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65" w:rsidRPr="004B1165" w:rsidRDefault="004B1165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30"/>
          <w:szCs w:val="30"/>
          <w:lang w:eastAsia="ru-RU"/>
        </w:rPr>
      </w:pP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Президентом Республики Беларусь 29 октября 2024 г. подписан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br/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Указ № 402 «О социальной поддержке»</w:t>
      </w:r>
      <w:r w:rsidRPr="004B1165">
        <w:rPr>
          <w:rFonts w:ascii="inherit" w:eastAsia="Times New Roman" w:hAnsi="inherit" w:cs="Arial"/>
          <w:b/>
          <w:bCs/>
          <w:color w:val="121212"/>
          <w:sz w:val="30"/>
          <w:szCs w:val="30"/>
          <w:bdr w:val="none" w:sz="0" w:space="0" w:color="auto" w:frame="1"/>
          <w:lang w:eastAsia="ru-RU"/>
        </w:rPr>
        <w:t> 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(далее – Указ), </w:t>
      </w:r>
      <w:r w:rsidR="008E0079">
        <w:rPr>
          <w:rStyle w:val="a4"/>
          <w:rFonts w:ascii="Times New Roman" w:hAnsi="Times New Roman" w:cs="Times New Roman"/>
          <w:i w:val="0"/>
          <w:color w:val="3E4040"/>
          <w:sz w:val="30"/>
          <w:szCs w:val="30"/>
          <w:bdr w:val="none" w:sz="0" w:space="0" w:color="auto" w:frame="1"/>
          <w:shd w:val="clear" w:color="auto" w:fill="FFFFFF"/>
        </w:rPr>
        <w:t xml:space="preserve">который </w:t>
      </w:r>
      <w:r w:rsidR="00324817" w:rsidRPr="00324817">
        <w:rPr>
          <w:rStyle w:val="a4"/>
          <w:rFonts w:ascii="Times New Roman" w:hAnsi="Times New Roman" w:cs="Times New Roman"/>
          <w:i w:val="0"/>
          <w:color w:val="3E4040"/>
          <w:sz w:val="30"/>
          <w:szCs w:val="30"/>
          <w:bdr w:val="none" w:sz="0" w:space="0" w:color="auto" w:frame="1"/>
          <w:shd w:val="clear" w:color="auto" w:fill="FFFFFF"/>
        </w:rPr>
        <w:t xml:space="preserve">упрощает порядок назначения и получения пенсии, </w:t>
      </w:r>
      <w:r w:rsidR="006A20F9">
        <w:rPr>
          <w:rStyle w:val="a4"/>
          <w:rFonts w:ascii="Times New Roman" w:hAnsi="Times New Roman" w:cs="Times New Roman"/>
          <w:i w:val="0"/>
          <w:color w:val="3E4040"/>
          <w:sz w:val="30"/>
          <w:szCs w:val="30"/>
          <w:bdr w:val="none" w:sz="0" w:space="0" w:color="auto" w:frame="1"/>
          <w:shd w:val="clear" w:color="auto" w:fill="FFFFFF"/>
        </w:rPr>
        <w:t xml:space="preserve">и </w:t>
      </w:r>
      <w:r w:rsidR="00324817" w:rsidRPr="00324817">
        <w:rPr>
          <w:rStyle w:val="a4"/>
          <w:rFonts w:ascii="Times New Roman" w:hAnsi="Times New Roman" w:cs="Times New Roman"/>
          <w:i w:val="0"/>
          <w:color w:val="3E4040"/>
          <w:sz w:val="30"/>
          <w:szCs w:val="30"/>
          <w:bdr w:val="none" w:sz="0" w:space="0" w:color="auto" w:frame="1"/>
          <w:shd w:val="clear" w:color="auto" w:fill="FFFFFF"/>
        </w:rPr>
        <w:t>предусматривает дополнительную социальную поддержку для семей с детьми</w:t>
      </w:r>
      <w:r w:rsidRPr="004B1165">
        <w:rPr>
          <w:rFonts w:ascii="Times New Roman" w:eastAsia="Times New Roman" w:hAnsi="Times New Roman" w:cs="Times New Roman"/>
          <w:i/>
          <w:color w:val="121212"/>
          <w:sz w:val="30"/>
          <w:szCs w:val="30"/>
          <w:bdr w:val="none" w:sz="0" w:space="0" w:color="auto" w:frame="1"/>
          <w:lang w:eastAsia="ru-RU"/>
        </w:rPr>
        <w:t>.</w:t>
      </w:r>
    </w:p>
    <w:p w:rsidR="00BE1DA4" w:rsidRPr="004B1165" w:rsidRDefault="00BE1DA4" w:rsidP="00BE1D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inherit" w:eastAsia="Times New Roman" w:hAnsi="inherit" w:cs="Arial"/>
          <w:b/>
          <w:bCs/>
          <w:color w:val="121212"/>
          <w:sz w:val="30"/>
          <w:szCs w:val="30"/>
          <w:u w:val="single"/>
          <w:bdr w:val="none" w:sz="0" w:space="0" w:color="auto" w:frame="1"/>
          <w:lang w:eastAsia="ru-RU"/>
        </w:rPr>
        <w:t>Расширение категорий граждан для получения пенсии на почте</w:t>
      </w:r>
    </w:p>
    <w:p w:rsidR="00BE1DA4" w:rsidRPr="004B1165" w:rsidRDefault="00BE1DA4" w:rsidP="00BE1D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С 1 июля 2024 г. пенсии в г. Минске, городах областного подчинения и районных центрах выплачиваются в основном через 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банки.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 Право при желании получать пенсию через почту сохранено 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только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 для пенсионеров старше </w:t>
      </w:r>
      <w:r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70 лет, инвалидов 1 и 2 группы, граждан, не имеющих 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паспорта</w:t>
      </w:r>
      <w:r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по религио</w:t>
      </w:r>
      <w:r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зным убеждениям (со специальным заключением 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о подтверждении личности). </w:t>
      </w:r>
    </w:p>
    <w:p w:rsidR="00BE1DA4" w:rsidRPr="004B1165" w:rsidRDefault="00BE1DA4" w:rsidP="00BE1D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Указом 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введены дополнительные категории пенсионеров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, которые могут получать пенсионные выплаты на почте, в том числе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br/>
        <w:t>с доставкой на дом:</w:t>
      </w:r>
    </w:p>
    <w:p w:rsidR="00BE1DA4" w:rsidRPr="004B1165" w:rsidRDefault="00BE1DA4" w:rsidP="00BE1D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Symbol" w:eastAsia="Times New Roman" w:hAnsi="Symbol" w:cs="Arial"/>
          <w:color w:val="121212"/>
          <w:sz w:val="20"/>
          <w:szCs w:val="20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121212"/>
          <w:sz w:val="14"/>
          <w:szCs w:val="14"/>
          <w:bdr w:val="none" w:sz="0" w:space="0" w:color="auto" w:frame="1"/>
          <w:lang w:eastAsia="ru-RU"/>
        </w:rPr>
        <w:t xml:space="preserve"> 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инвалиды 3 группы</w:t>
      </w:r>
      <w:r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либо лица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с ограниченной способностью к самостоятельному передвижению (функциональный класс 3 и выше);</w:t>
      </w:r>
    </w:p>
    <w:p w:rsidR="00BE1DA4" w:rsidRPr="004B1165" w:rsidRDefault="00BE1DA4" w:rsidP="00BE1D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Symbol" w:eastAsia="Times New Roman" w:hAnsi="Symbol" w:cs="Arial"/>
          <w:color w:val="121212"/>
          <w:sz w:val="20"/>
          <w:szCs w:val="20"/>
          <w:bdr w:val="none" w:sz="0" w:space="0" w:color="auto" w:frame="1"/>
          <w:lang w:eastAsia="ru-RU"/>
        </w:rPr>
        <w:t></w:t>
      </w:r>
      <w:r>
        <w:rPr>
          <w:rFonts w:ascii="Symbol" w:eastAsia="Times New Roman" w:hAnsi="Symbol" w:cs="Arial"/>
          <w:color w:val="121212"/>
          <w:sz w:val="20"/>
          <w:szCs w:val="20"/>
          <w:bdr w:val="none" w:sz="0" w:space="0" w:color="auto" w:frame="1"/>
          <w:lang w:eastAsia="ru-RU"/>
        </w:rPr>
        <w:t></w:t>
      </w:r>
      <w:proofErr w:type="gramStart"/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осуществляющие</w:t>
      </w:r>
      <w:proofErr w:type="gramEnd"/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уход за ребенком-инвалидом в возрасте до 18 лет и получающие пособие по уходу за этим ребенком-инвалидом;</w:t>
      </w:r>
    </w:p>
    <w:p w:rsidR="00BE1DA4" w:rsidRPr="004B1165" w:rsidRDefault="00BE1DA4" w:rsidP="00BE1D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Symbol" w:eastAsia="Times New Roman" w:hAnsi="Symbol" w:cs="Arial"/>
          <w:color w:val="121212"/>
          <w:sz w:val="20"/>
          <w:szCs w:val="20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121212"/>
          <w:sz w:val="14"/>
          <w:szCs w:val="14"/>
          <w:bdr w:val="none" w:sz="0" w:space="0" w:color="auto" w:frame="1"/>
          <w:lang w:eastAsia="ru-RU"/>
        </w:rPr>
        <w:t xml:space="preserve"> 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зарегистрированные по месту жительства в одном жилом помещении с инвалидом 1 группы, получающим пенсию через объект почтовой связи;</w:t>
      </w:r>
    </w:p>
    <w:p w:rsidR="00BE1DA4" w:rsidRPr="004B1165" w:rsidRDefault="00BE1DA4" w:rsidP="00BE1D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Symbol" w:eastAsia="Times New Roman" w:hAnsi="Symbol" w:cs="Arial"/>
          <w:color w:val="121212"/>
          <w:sz w:val="20"/>
          <w:szCs w:val="20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121212"/>
          <w:sz w:val="14"/>
          <w:szCs w:val="14"/>
          <w:bdr w:val="none" w:sz="0" w:space="0" w:color="auto" w:frame="1"/>
          <w:lang w:eastAsia="ru-RU"/>
        </w:rPr>
        <w:t xml:space="preserve"> 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пенсионеры, достигающие 70-летнего  возраста до 1 января 2025 г.</w:t>
      </w:r>
    </w:p>
    <w:p w:rsidR="00F42700" w:rsidRPr="00F42700" w:rsidRDefault="00F42700" w:rsidP="00BE1D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</w:pP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Другие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 категории пенсионеров при желании  </w:t>
      </w:r>
      <w:r w:rsidR="008166F5"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смогут 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перевести выплату пенсии </w:t>
      </w:r>
      <w:proofErr w:type="gramStart"/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с банка на почту</w:t>
      </w:r>
      <w:r w:rsidRPr="00F42700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при условии оплаты услуг почты 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по выплате пенсии 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за счет</w:t>
      </w:r>
      <w:proofErr w:type="gramEnd"/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 xml:space="preserve"> собственных средств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 по установленным тарифам.</w:t>
      </w:r>
    </w:p>
    <w:p w:rsidR="00BE1DA4" w:rsidRPr="004B1165" w:rsidRDefault="00BE1DA4" w:rsidP="00BE1D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F42700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Изменения в 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части</w:t>
      </w:r>
      <w:r w:rsidRPr="00F42700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</w:t>
      </w:r>
      <w:r w:rsidRPr="00F42700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 xml:space="preserve">новых 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категорий</w:t>
      </w:r>
      <w:r w:rsidRPr="00F42700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граждан, 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кому</w:t>
      </w:r>
      <w:r w:rsidRPr="00F42700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гарантируется</w:t>
      </w:r>
      <w:r w:rsidRPr="00F42700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 xml:space="preserve"> </w:t>
      </w:r>
      <w:r w:rsidRPr="00F42700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пра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во получать пенсию на почте</w:t>
      </w:r>
      <w:r w:rsidRPr="00F42700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без оплаты услуг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, </w:t>
      </w:r>
      <w:r w:rsidR="00F42700" w:rsidRPr="00F42700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дейст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в</w:t>
      </w:r>
      <w:r w:rsidR="00F42700" w:rsidRPr="00F42700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уют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уже </w:t>
      </w:r>
      <w:r w:rsidR="00F42700" w:rsidRPr="00F42700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с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ноябр</w:t>
      </w:r>
      <w:r w:rsidR="00F42700" w:rsidRPr="00F42700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я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2024 года.</w:t>
      </w:r>
    </w:p>
    <w:p w:rsidR="00477400" w:rsidRPr="004B1165" w:rsidRDefault="00320CC3" w:rsidP="004774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Нормы</w:t>
      </w:r>
      <w:r w:rsidR="00477400"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Указ</w:t>
      </w:r>
      <w:r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а</w:t>
      </w:r>
      <w:r w:rsidR="00477400"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вступающие в силу</w:t>
      </w:r>
      <w:r w:rsidR="00477400"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 xml:space="preserve">начиная </w:t>
      </w:r>
      <w:r w:rsidR="00477400"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с 1 января 2025 г.</w:t>
      </w:r>
    </w:p>
    <w:p w:rsidR="004B1165" w:rsidRPr="004B1165" w:rsidRDefault="00BE1DA4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 </w:t>
      </w:r>
      <w:r w:rsidR="004B1165" w:rsidRPr="004B1165">
        <w:rPr>
          <w:rFonts w:ascii="inherit" w:eastAsia="Times New Roman" w:hAnsi="inherit" w:cs="Arial"/>
          <w:b/>
          <w:bCs/>
          <w:color w:val="121212"/>
          <w:sz w:val="30"/>
          <w:szCs w:val="30"/>
          <w:u w:val="single"/>
          <w:bdr w:val="none" w:sz="0" w:space="0" w:color="auto" w:frame="1"/>
          <w:lang w:eastAsia="ru-RU"/>
        </w:rPr>
        <w:t>Снятие ограничения размера пенсии работающим пенсионерам</w:t>
      </w:r>
    </w:p>
    <w:p w:rsidR="004B1165" w:rsidRPr="004B1165" w:rsidRDefault="004B1165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По действующим правилам работающим пенсионерам часть пенсии, исчисленная из </w:t>
      </w:r>
      <w:r w:rsidR="00C84DE8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индивидуального коэффициента заработка</w:t>
      </w:r>
      <w:r w:rsidR="003C726F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</w:t>
      </w:r>
      <w:r w:rsidR="003C726F"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(</w:t>
      </w:r>
      <w:r w:rsidR="003C726F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далее – </w:t>
      </w:r>
      <w:r w:rsidR="003C726F"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ИКЗ)</w:t>
      </w:r>
      <w:r w:rsidR="003C726F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свыше 1,3, в период работы не 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выплачивается</w:t>
      </w:r>
      <w:r w:rsidR="003C726F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(не применяется к работникам, занятым в производстве сельхозпродукции). С принятием Указа </w:t>
      </w:r>
      <w:r w:rsidR="00C84DE8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работающим пенсионерам трудовые пенсии 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по Закону «О пенсионном обеспечении» будут выплачиваться 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без применения ограничения 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по </w:t>
      </w:r>
      <w:r w:rsidR="003C726F" w:rsidRPr="00DF10BF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ИКЗ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 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не свыше 1,3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. В этой связи изменение размера пенсии работающим пенсионерам с 1 января 2025 г. будет произведено в 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автоматическом режиме.</w:t>
      </w:r>
    </w:p>
    <w:p w:rsidR="004B1165" w:rsidRPr="004B1165" w:rsidRDefault="004B1165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 </w:t>
      </w:r>
      <w:r w:rsidRPr="004B1165">
        <w:rPr>
          <w:rFonts w:ascii="inherit" w:eastAsia="Times New Roman" w:hAnsi="inherit" w:cs="Arial"/>
          <w:b/>
          <w:bCs/>
          <w:color w:val="121212"/>
          <w:sz w:val="30"/>
          <w:szCs w:val="30"/>
          <w:u w:val="single"/>
          <w:bdr w:val="none" w:sz="0" w:space="0" w:color="auto" w:frame="1"/>
          <w:lang w:eastAsia="ru-RU"/>
        </w:rPr>
        <w:t>Увеличение срока подачи заявления о назначении пенсии</w:t>
      </w:r>
    </w:p>
    <w:p w:rsidR="004B1165" w:rsidRPr="004B1165" w:rsidRDefault="00DF10BF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По действующему законодательству</w:t>
      </w:r>
      <w:r w:rsidR="004B1165"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заявление о назначении пенсии по возрасту подается в день приобретения права на нее, то есть в день достижения работником пенсионного возраста.</w:t>
      </w:r>
    </w:p>
    <w:p w:rsidR="004B1165" w:rsidRDefault="004B1165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</w:pP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lastRenderedPageBreak/>
        <w:t>Указом 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вводится право обращения с заявлением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 как 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за месяц до возникновения права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 на пенсию, так и 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в течение одного месяца после возникновения права 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на пенсию. Если этот срок выдержан, пенсию назначат со дня возникновения права на нее. При более поздней дате обращения с заявлением пенсия будет назначаться 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со дня обращения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 за ней. Изменения не затрагивают пенсии по инвалидности либо по случаю потери кормильца (возможно получение пенсии за прошлое время).</w:t>
      </w:r>
    </w:p>
    <w:p w:rsidR="0069193F" w:rsidRPr="0069193F" w:rsidRDefault="0069193F" w:rsidP="0069193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3E4040"/>
          <w:sz w:val="30"/>
          <w:szCs w:val="30"/>
        </w:rPr>
      </w:pPr>
      <w:r w:rsidRPr="0069193F">
        <w:rPr>
          <w:rStyle w:val="a4"/>
          <w:b/>
          <w:bCs/>
          <w:color w:val="3E4040"/>
          <w:sz w:val="30"/>
          <w:szCs w:val="30"/>
          <w:bdr w:val="none" w:sz="0" w:space="0" w:color="auto" w:frame="1"/>
        </w:rPr>
        <w:t>Пример 1</w:t>
      </w:r>
    </w:p>
    <w:p w:rsidR="0069193F" w:rsidRPr="0069193F" w:rsidRDefault="0069193F" w:rsidP="0069193F">
      <w:pPr>
        <w:pStyle w:val="a3"/>
        <w:shd w:val="clear" w:color="auto" w:fill="FFFFFF"/>
        <w:spacing w:before="0" w:beforeAutospacing="0" w:after="0" w:afterAutospacing="0" w:line="384" w:lineRule="atLeast"/>
        <w:ind w:firstLine="708"/>
        <w:jc w:val="both"/>
        <w:textAlignment w:val="baseline"/>
        <w:rPr>
          <w:rStyle w:val="a4"/>
          <w:color w:val="3E4040"/>
          <w:sz w:val="30"/>
          <w:szCs w:val="30"/>
          <w:bdr w:val="none" w:sz="0" w:space="0" w:color="auto" w:frame="1"/>
        </w:rPr>
      </w:pPr>
      <w:r w:rsidRPr="0069193F">
        <w:rPr>
          <w:rStyle w:val="a4"/>
          <w:color w:val="3E4040"/>
          <w:sz w:val="30"/>
          <w:szCs w:val="30"/>
          <w:bdr w:val="none" w:sz="0" w:space="0" w:color="auto" w:frame="1"/>
        </w:rPr>
        <w:t xml:space="preserve">Гражданин </w:t>
      </w:r>
      <w:r w:rsidR="005570C2" w:rsidRPr="0069193F">
        <w:rPr>
          <w:rStyle w:val="a4"/>
          <w:color w:val="3E4040"/>
          <w:sz w:val="30"/>
          <w:szCs w:val="30"/>
          <w:bdr w:val="none" w:sz="0" w:space="0" w:color="auto" w:frame="1"/>
        </w:rPr>
        <w:t>14.04.2025</w:t>
      </w:r>
      <w:r w:rsidR="005570C2">
        <w:rPr>
          <w:rStyle w:val="a4"/>
          <w:color w:val="3E4040"/>
          <w:sz w:val="30"/>
          <w:szCs w:val="30"/>
          <w:bdr w:val="none" w:sz="0" w:space="0" w:color="auto" w:frame="1"/>
        </w:rPr>
        <w:t xml:space="preserve"> достигает пенсионного возраста, </w:t>
      </w:r>
      <w:r w:rsidRPr="0069193F">
        <w:rPr>
          <w:rStyle w:val="a4"/>
          <w:color w:val="3E4040"/>
          <w:sz w:val="30"/>
          <w:szCs w:val="30"/>
          <w:bdr w:val="none" w:sz="0" w:space="0" w:color="auto" w:frame="1"/>
        </w:rPr>
        <w:t>15.03.2025 обра</w:t>
      </w:r>
      <w:r w:rsidR="005570C2">
        <w:rPr>
          <w:rStyle w:val="a4"/>
          <w:color w:val="3E4040"/>
          <w:sz w:val="30"/>
          <w:szCs w:val="30"/>
          <w:bdr w:val="none" w:sz="0" w:space="0" w:color="auto" w:frame="1"/>
        </w:rPr>
        <w:t>щается</w:t>
      </w:r>
      <w:r w:rsidRPr="0069193F">
        <w:rPr>
          <w:rStyle w:val="a4"/>
          <w:color w:val="3E4040"/>
          <w:sz w:val="30"/>
          <w:szCs w:val="30"/>
          <w:bdr w:val="none" w:sz="0" w:space="0" w:color="auto" w:frame="1"/>
        </w:rPr>
        <w:t xml:space="preserve"> с заявлением о назначении пенсии по возрасту. В данной ситуации гражданин законно воспольз</w:t>
      </w:r>
      <w:r w:rsidR="005570C2">
        <w:rPr>
          <w:rStyle w:val="a4"/>
          <w:color w:val="3E4040"/>
          <w:sz w:val="30"/>
          <w:szCs w:val="30"/>
          <w:bdr w:val="none" w:sz="0" w:space="0" w:color="auto" w:frame="1"/>
        </w:rPr>
        <w:t>ует</w:t>
      </w:r>
      <w:r w:rsidRPr="0069193F">
        <w:rPr>
          <w:rStyle w:val="a4"/>
          <w:color w:val="3E4040"/>
          <w:sz w:val="30"/>
          <w:szCs w:val="30"/>
          <w:bdr w:val="none" w:sz="0" w:space="0" w:color="auto" w:frame="1"/>
        </w:rPr>
        <w:t>ся правом обратиться за пенсией по возрасту не ранее чем за 1 месяц до возникновения права на пенсию.</w:t>
      </w:r>
    </w:p>
    <w:p w:rsidR="0069193F" w:rsidRPr="0069193F" w:rsidRDefault="0069193F" w:rsidP="0069193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3E4040"/>
          <w:sz w:val="30"/>
          <w:szCs w:val="30"/>
        </w:rPr>
      </w:pPr>
      <w:r w:rsidRPr="0069193F">
        <w:rPr>
          <w:rStyle w:val="a4"/>
          <w:b/>
          <w:bCs/>
          <w:color w:val="3E4040"/>
          <w:sz w:val="30"/>
          <w:szCs w:val="30"/>
          <w:bdr w:val="none" w:sz="0" w:space="0" w:color="auto" w:frame="1"/>
        </w:rPr>
        <w:t>Пример 2</w:t>
      </w:r>
    </w:p>
    <w:p w:rsidR="0069193F" w:rsidRPr="0069193F" w:rsidRDefault="0069193F" w:rsidP="0069193F">
      <w:pPr>
        <w:pStyle w:val="a3"/>
        <w:shd w:val="clear" w:color="auto" w:fill="FFFFFF"/>
        <w:spacing w:before="0" w:beforeAutospacing="0" w:after="0" w:afterAutospacing="0" w:line="384" w:lineRule="atLeast"/>
        <w:ind w:firstLine="708"/>
        <w:jc w:val="both"/>
        <w:textAlignment w:val="baseline"/>
        <w:rPr>
          <w:color w:val="3E4040"/>
          <w:sz w:val="30"/>
          <w:szCs w:val="30"/>
        </w:rPr>
      </w:pPr>
      <w:r w:rsidRPr="0069193F">
        <w:rPr>
          <w:rStyle w:val="a4"/>
          <w:color w:val="3E4040"/>
          <w:sz w:val="30"/>
          <w:szCs w:val="30"/>
          <w:bdr w:val="none" w:sz="0" w:space="0" w:color="auto" w:frame="1"/>
        </w:rPr>
        <w:t>Гражданка достигнет пенсионного возраста 10.02.2025. Она обратилась с заявлением о назначении пенсии по возрасту 03.03.2025. В данном случае пенсия ей будет назначена со дня возникновения на нее права, то есть с 10.02.2025.</w:t>
      </w:r>
    </w:p>
    <w:p w:rsidR="004B1165" w:rsidRPr="004B1165" w:rsidRDefault="004B1165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inherit" w:eastAsia="Times New Roman" w:hAnsi="inherit" w:cs="Arial"/>
          <w:b/>
          <w:bCs/>
          <w:color w:val="121212"/>
          <w:sz w:val="30"/>
          <w:szCs w:val="30"/>
          <w:u w:val="single"/>
          <w:bdr w:val="none" w:sz="0" w:space="0" w:color="auto" w:frame="1"/>
          <w:lang w:eastAsia="ru-RU"/>
        </w:rPr>
        <w:t>Изменения по порядку определения заработка для исчисления пенсии</w:t>
      </w:r>
    </w:p>
    <w:p w:rsidR="004B1165" w:rsidRPr="004B1165" w:rsidRDefault="004B1165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В 2024 году заработок для расчета ИКЗ принимается за последние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br/>
        <w:t>30 лет подряд стажа работы перед обращением за пенсией. Ежегодно этот период увеличивается на 1 год (например, в 2006 году учитывался заработок за 6 лет, в 2025 году это был бы уже 31 год).</w:t>
      </w:r>
    </w:p>
    <w:p w:rsidR="004B1165" w:rsidRPr="004B1165" w:rsidRDefault="004B1165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Указом 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фиксируется действующий 30-летний период для расчета ИКЗ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. Дальнейшее ежегодное 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увеличени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е этого периода 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прекращается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 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br/>
        <w:t>в целях постепенного перехода к подтверждению заработка только данными индивидуального (персонифицированного) учета фонда соцзащиты населения (ведется с 2003 года), без представления гражданами справок о заработке.</w:t>
      </w:r>
    </w:p>
    <w:p w:rsidR="004B1165" w:rsidRPr="004B1165" w:rsidRDefault="004B1165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Справка о размере заработка выдается работодателем (его правопреемником или архивом). </w:t>
      </w:r>
      <w:r w:rsidR="001023B2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В случае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если документы не сохранились, то при назначении пенсии </w:t>
      </w:r>
      <w:r w:rsidR="001023B2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заработок 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за такую работу у</w:t>
      </w:r>
      <w:r w:rsidR="0072749B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читывается с нулевым значением, что снижает размер пенсии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. Установить заработок </w:t>
      </w:r>
      <w:r w:rsidR="0072749B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гражданин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может только в судебном порядке.</w:t>
      </w:r>
    </w:p>
    <w:p w:rsidR="004B1165" w:rsidRDefault="004B1165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</w:pP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В целях защиты интересов граждан в таких ситуациях, снижения нагрузки на суды Указом предусматривается 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право работника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 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br/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не учитывать при расчете ИКЗ периоды работы, где документы не сохранились, с их заменой более ранними периодами, где документы имеются.</w:t>
      </w:r>
    </w:p>
    <w:p w:rsidR="0069193F" w:rsidRDefault="0069193F" w:rsidP="0069193F">
      <w:pPr>
        <w:shd w:val="clear" w:color="auto" w:fill="FFFFFF"/>
        <w:spacing w:after="0" w:line="240" w:lineRule="auto"/>
        <w:jc w:val="both"/>
        <w:textAlignment w:val="baseline"/>
        <w:rPr>
          <w:rStyle w:val="a4"/>
          <w:rFonts w:ascii="Times New Roman" w:hAnsi="Times New Roman" w:cs="Times New Roman"/>
          <w:color w:val="3E4040"/>
          <w:sz w:val="30"/>
          <w:szCs w:val="30"/>
          <w:bdr w:val="none" w:sz="0" w:space="0" w:color="auto" w:frame="1"/>
          <w:shd w:val="clear" w:color="auto" w:fill="FFFFFF"/>
        </w:rPr>
      </w:pPr>
      <w:r w:rsidRPr="0069193F">
        <w:rPr>
          <w:rStyle w:val="a4"/>
          <w:rFonts w:ascii="Times New Roman" w:hAnsi="Times New Roman" w:cs="Times New Roman"/>
          <w:b/>
          <w:bCs/>
          <w:color w:val="3E4040"/>
          <w:sz w:val="30"/>
          <w:szCs w:val="30"/>
          <w:bdr w:val="none" w:sz="0" w:space="0" w:color="auto" w:frame="1"/>
        </w:rPr>
        <w:t>Пример</w:t>
      </w:r>
    </w:p>
    <w:p w:rsidR="0069193F" w:rsidRPr="004B1165" w:rsidRDefault="0069193F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9193F">
        <w:rPr>
          <w:rStyle w:val="a4"/>
          <w:rFonts w:ascii="Times New Roman" w:hAnsi="Times New Roman" w:cs="Times New Roman"/>
          <w:color w:val="3E4040"/>
          <w:sz w:val="30"/>
          <w:szCs w:val="30"/>
          <w:bdr w:val="none" w:sz="0" w:space="0" w:color="auto" w:frame="1"/>
          <w:shd w:val="clear" w:color="auto" w:fill="FFFFFF"/>
        </w:rPr>
        <w:lastRenderedPageBreak/>
        <w:t>Гражданин выходит на пенсию в 2025 г. Для расчета его пенсии берутся данные за последние 30 лет его стажа (не календарных лет, а периодов работы и иной деятельности, включаемой в стаж для исчисления пенсии). За период с 1993 по 1995 г. гражданин работал, однако получить сведения о заработке за этот период не представляется возможным. При назначении пенсии заработок за такую работу будет учитываться с нулевым значением, что снизит размер пенсии. По просьбе гражданина для исчисления пенсии будут приняты документы по его трудовой деятельности с 1990 по 1992 г., в которых имеются сведения о заработке.</w:t>
      </w:r>
    </w:p>
    <w:p w:rsidR="004B1165" w:rsidRPr="004B1165" w:rsidRDefault="004B1165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inherit" w:eastAsia="Times New Roman" w:hAnsi="inherit" w:cs="Arial"/>
          <w:b/>
          <w:bCs/>
          <w:color w:val="121212"/>
          <w:sz w:val="30"/>
          <w:szCs w:val="30"/>
          <w:bdr w:val="none" w:sz="0" w:space="0" w:color="auto" w:frame="1"/>
          <w:lang w:eastAsia="ru-RU"/>
        </w:rPr>
        <w:t> </w:t>
      </w:r>
      <w:r w:rsidRPr="004B1165">
        <w:rPr>
          <w:rFonts w:ascii="inherit" w:eastAsia="Times New Roman" w:hAnsi="inherit" w:cs="Arial"/>
          <w:b/>
          <w:bCs/>
          <w:color w:val="121212"/>
          <w:sz w:val="30"/>
          <w:szCs w:val="30"/>
          <w:u w:val="single"/>
          <w:bdr w:val="none" w:sz="0" w:space="0" w:color="auto" w:frame="1"/>
          <w:lang w:eastAsia="ru-RU"/>
        </w:rPr>
        <w:t>Дополнительная поддержка семьям с детьми-инвалидами</w:t>
      </w:r>
    </w:p>
    <w:p w:rsidR="004B1165" w:rsidRPr="004B1165" w:rsidRDefault="00477400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 xml:space="preserve">Детям-инвалидам в случае смерти одного </w:t>
      </w:r>
      <w:r w:rsidR="004B1165"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из родителей</w:t>
      </w:r>
      <w:r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</w:t>
      </w:r>
      <w:r w:rsidR="004B1165"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устанавливается дополнительное повышение к пенсии (с учетом степени утраты здоровья от 80 до 110 процентов бюджета прожиточного минимума в среднем на душу населения (БПМ).</w:t>
      </w:r>
      <w:proofErr w:type="gramEnd"/>
    </w:p>
    <w:p w:rsidR="004B1165" w:rsidRPr="004B1165" w:rsidRDefault="004B1165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Повышение по этому основанию предусмотрено и для инвалидов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br/>
        <w:t>с детства I и II группы старше 18 лет, если кормилец умер до их совершеннолетия (в размере 110 и 95 процентов БПМ соответственно).</w:t>
      </w:r>
    </w:p>
    <w:p w:rsidR="004B1165" w:rsidRPr="004B1165" w:rsidRDefault="004B1165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Указом 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предоставлено право на дос</w:t>
      </w:r>
      <w:r w:rsidR="00E423BC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 xml:space="preserve">рочную пенсию по возрасту отцам </w:t>
      </w:r>
      <w:r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детей-инвалидов</w:t>
      </w:r>
      <w:r w:rsidRPr="004B1165">
        <w:rPr>
          <w:rFonts w:ascii="inherit" w:eastAsia="Times New Roman" w:hAnsi="inherit" w:cs="Arial"/>
          <w:b/>
          <w:bCs/>
          <w:color w:val="121212"/>
          <w:sz w:val="30"/>
          <w:szCs w:val="30"/>
          <w:bdr w:val="none" w:sz="0" w:space="0" w:color="auto" w:frame="1"/>
          <w:lang w:eastAsia="ru-RU"/>
        </w:rPr>
        <w:t> </w:t>
      </w:r>
      <w:r w:rsidR="00E423BC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(инвалидов с детства), 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самостоятельно воспитавшим ребенка, без участия матери. Сегодня такая пенсия отцу может быть назначена только после того, как мать ребенка сформировала право на эту пенсию и отказалась от неё в пользу отца либо не успела воспользоваться своим правом в связи со смертью.</w:t>
      </w:r>
    </w:p>
    <w:p w:rsidR="004B1165" w:rsidRPr="004B1165" w:rsidRDefault="004B1165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Досрочную пенсию взамен мамы назначат отцу при достижении им 58-летнего возраста, при условии подтверждения факта воспитания ребенка-инвалида не менее 8 лет до его совершеннолетия, стажа работы</w:t>
      </w:r>
      <w:r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br/>
        <w:t>не менее 25 лет, из которых не менее 5 лет работы с уплатой страховых взносов (страховой стаж).</w:t>
      </w:r>
    </w:p>
    <w:p w:rsidR="004B1165" w:rsidRPr="004B1165" w:rsidRDefault="004B1165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B1165">
        <w:rPr>
          <w:rFonts w:ascii="inherit" w:eastAsia="Times New Roman" w:hAnsi="inherit" w:cs="Arial"/>
          <w:b/>
          <w:bCs/>
          <w:color w:val="121212"/>
          <w:sz w:val="30"/>
          <w:szCs w:val="30"/>
          <w:u w:val="single"/>
          <w:bdr w:val="none" w:sz="0" w:space="0" w:color="auto" w:frame="1"/>
          <w:lang w:eastAsia="ru-RU"/>
        </w:rPr>
        <w:t>Снижение страхового стажа для женщин с четырьмя детьми</w:t>
      </w:r>
    </w:p>
    <w:p w:rsidR="004B1165" w:rsidRPr="004B1165" w:rsidRDefault="004B29F3" w:rsidP="004B1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Ж</w:t>
      </w:r>
      <w:r w:rsidR="004B1165"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енщинам, </w:t>
      </w:r>
      <w:r w:rsidR="008941B0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имеющим общий стаж работы не менее 20 лет, </w:t>
      </w:r>
      <w:r w:rsidR="004B1165"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родивши</w:t>
      </w:r>
      <w:r w:rsidR="008941B0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х</w:t>
      </w:r>
      <w:r w:rsidR="004B1165"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четверых детей и воспитавши</w:t>
      </w:r>
      <w:r w:rsidR="008941B0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х</w:t>
      </w:r>
      <w:r w:rsidR="004B1165"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 xml:space="preserve"> их до 8-летнего возраста, страховой стаж для назначения пенсии по возрасту </w:t>
      </w:r>
      <w:r w:rsidR="004B1165" w:rsidRPr="004B1165">
        <w:rPr>
          <w:rFonts w:ascii="inherit" w:eastAsia="Times New Roman" w:hAnsi="inherit" w:cs="Arial"/>
          <w:bCs/>
          <w:color w:val="121212"/>
          <w:sz w:val="30"/>
          <w:szCs w:val="30"/>
          <w:bdr w:val="none" w:sz="0" w:space="0" w:color="auto" w:frame="1"/>
          <w:lang w:eastAsia="ru-RU"/>
        </w:rPr>
        <w:t>снижается с 10 лет до 5 лет</w:t>
      </w:r>
      <w:r w:rsidR="004B1165" w:rsidRPr="004B1165">
        <w:rPr>
          <w:rFonts w:ascii="inherit" w:eastAsia="Times New Roman" w:hAnsi="inherit" w:cs="Arial"/>
          <w:color w:val="121212"/>
          <w:sz w:val="30"/>
          <w:szCs w:val="30"/>
          <w:bdr w:val="none" w:sz="0" w:space="0" w:color="auto" w:frame="1"/>
          <w:lang w:eastAsia="ru-RU"/>
        </w:rPr>
        <w:t>, как это предусмотрено для женщин с пятью и более детьми.</w:t>
      </w:r>
    </w:p>
    <w:p w:rsidR="00B6357B" w:rsidRDefault="00B6357B"/>
    <w:sectPr w:rsidR="00B6357B" w:rsidSect="006A20F9">
      <w:pgSz w:w="11906" w:h="16838"/>
      <w:pgMar w:top="993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165"/>
    <w:rsid w:val="001023B2"/>
    <w:rsid w:val="002E654F"/>
    <w:rsid w:val="00320CC3"/>
    <w:rsid w:val="00324817"/>
    <w:rsid w:val="003C290D"/>
    <w:rsid w:val="003C726F"/>
    <w:rsid w:val="00477400"/>
    <w:rsid w:val="004B1165"/>
    <w:rsid w:val="004B29F3"/>
    <w:rsid w:val="005570C2"/>
    <w:rsid w:val="0069193F"/>
    <w:rsid w:val="006A20F9"/>
    <w:rsid w:val="00712959"/>
    <w:rsid w:val="0072749B"/>
    <w:rsid w:val="008166F5"/>
    <w:rsid w:val="008941B0"/>
    <w:rsid w:val="008E0079"/>
    <w:rsid w:val="00AE599D"/>
    <w:rsid w:val="00B6357B"/>
    <w:rsid w:val="00BE1DA4"/>
    <w:rsid w:val="00C84DE8"/>
    <w:rsid w:val="00D17AF8"/>
    <w:rsid w:val="00D96B11"/>
    <w:rsid w:val="00DF10BF"/>
    <w:rsid w:val="00E423BC"/>
    <w:rsid w:val="00F42700"/>
    <w:rsid w:val="00F6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7B"/>
  </w:style>
  <w:style w:type="paragraph" w:styleId="3">
    <w:name w:val="heading 3"/>
    <w:basedOn w:val="a"/>
    <w:link w:val="30"/>
    <w:uiPriority w:val="9"/>
    <w:qFormat/>
    <w:rsid w:val="004B11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11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19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20</cp:revision>
  <dcterms:created xsi:type="dcterms:W3CDTF">2024-11-11T06:28:00Z</dcterms:created>
  <dcterms:modified xsi:type="dcterms:W3CDTF">2024-11-11T09:39:00Z</dcterms:modified>
</cp:coreProperties>
</file>