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7B" w:rsidRDefault="00BF407B" w:rsidP="00BF40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-681990</wp:posOffset>
            </wp:positionV>
            <wp:extent cx="7772400" cy="10696575"/>
            <wp:effectExtent l="19050" t="0" r="0" b="0"/>
            <wp:wrapNone/>
            <wp:docPr id="2" name="Рисунок 2" descr="im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07B" w:rsidRDefault="00BF407B" w:rsidP="00BF407B">
      <w:pPr>
        <w:rPr>
          <w:sz w:val="30"/>
          <w:szCs w:val="30"/>
        </w:rPr>
      </w:pPr>
    </w:p>
    <w:p w:rsidR="00BF407B" w:rsidRDefault="00BF407B" w:rsidP="00BF407B">
      <w:pPr>
        <w:rPr>
          <w:sz w:val="30"/>
          <w:szCs w:val="30"/>
        </w:rPr>
      </w:pPr>
    </w:p>
    <w:p w:rsidR="00BF407B" w:rsidRDefault="00BF407B" w:rsidP="00BF407B">
      <w:pPr>
        <w:rPr>
          <w:sz w:val="22"/>
          <w:szCs w:val="22"/>
        </w:rPr>
      </w:pPr>
    </w:p>
    <w:p w:rsidR="00BF407B" w:rsidRDefault="00BF407B" w:rsidP="00BF407B">
      <w:pPr>
        <w:tabs>
          <w:tab w:val="left" w:pos="2520"/>
        </w:tabs>
        <w:rPr>
          <w:sz w:val="30"/>
          <w:szCs w:val="30"/>
        </w:rPr>
      </w:pPr>
      <w:r>
        <w:rPr>
          <w:sz w:val="30"/>
          <w:szCs w:val="30"/>
        </w:rPr>
        <w:t>1 марта 2018 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3</w:t>
      </w:r>
    </w:p>
    <w:p w:rsidR="00BF407B" w:rsidRDefault="00BF407B" w:rsidP="00BF407B">
      <w:pPr>
        <w:rPr>
          <w:sz w:val="30"/>
          <w:szCs w:val="30"/>
        </w:rPr>
      </w:pPr>
    </w:p>
    <w:p w:rsidR="00BF407B" w:rsidRDefault="00BF407B" w:rsidP="00BF407B">
      <w:pPr>
        <w:rPr>
          <w:sz w:val="30"/>
          <w:szCs w:val="30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BF407B" w:rsidTr="00BF407B">
        <w:tc>
          <w:tcPr>
            <w:tcW w:w="4111" w:type="dxa"/>
            <w:hideMark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постоянных комиссиях Сенненского районного Совета депутатов двадцать восьмого созыва</w:t>
            </w:r>
          </w:p>
        </w:tc>
      </w:tr>
    </w:tbl>
    <w:p w:rsidR="00BF407B" w:rsidRPr="00BF407B" w:rsidRDefault="00BF407B" w:rsidP="00BF407B">
      <w:pPr>
        <w:spacing w:line="280" w:lineRule="exact"/>
        <w:rPr>
          <w:color w:val="C00000"/>
        </w:rPr>
      </w:pPr>
      <w:r w:rsidRPr="00BF407B">
        <w:rPr>
          <w:color w:val="C00000"/>
        </w:rPr>
        <w:t>Изменения:</w:t>
      </w:r>
    </w:p>
    <w:p w:rsidR="00BF407B" w:rsidRDefault="00BF407B" w:rsidP="00BF407B">
      <w:pPr>
        <w:spacing w:line="280" w:lineRule="exact"/>
        <w:rPr>
          <w:color w:val="C00000"/>
        </w:rPr>
      </w:pPr>
      <w:r w:rsidRPr="00BF407B">
        <w:rPr>
          <w:color w:val="C00000"/>
        </w:rPr>
        <w:tab/>
        <w:t>Решение Сенненского районного Совета депутатов от 20 марта 2020 г. № 110</w:t>
      </w:r>
    </w:p>
    <w:p w:rsidR="00BF407B" w:rsidRPr="00BF407B" w:rsidRDefault="00BF407B" w:rsidP="00BF407B">
      <w:pPr>
        <w:spacing w:line="280" w:lineRule="exact"/>
        <w:rPr>
          <w:color w:val="C00000"/>
        </w:rPr>
      </w:pPr>
    </w:p>
    <w:p w:rsidR="00BF407B" w:rsidRDefault="00BF407B" w:rsidP="00B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подпункта 1.21 пункта 1 статьи 17 Закона Республики Беларусь от 4 января 2010 г. № 108-З «О местном управлении и самоуправлении в Республике Беларусь» </w:t>
      </w:r>
      <w:proofErr w:type="spellStart"/>
      <w:r>
        <w:rPr>
          <w:sz w:val="30"/>
          <w:szCs w:val="30"/>
        </w:rPr>
        <w:t>Сенненский</w:t>
      </w:r>
      <w:proofErr w:type="spellEnd"/>
      <w:r>
        <w:rPr>
          <w:sz w:val="30"/>
          <w:szCs w:val="30"/>
        </w:rPr>
        <w:t xml:space="preserve"> районный Совет депутатов РЕШИЛ:</w:t>
      </w:r>
      <w:r>
        <w:rPr>
          <w:sz w:val="30"/>
          <w:szCs w:val="30"/>
        </w:rPr>
        <w:tab/>
      </w:r>
    </w:p>
    <w:p w:rsidR="00BF407B" w:rsidRDefault="00BF407B" w:rsidP="00BF40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1.Образовать следующие постоянные комиссии Сенненского районного Совета депутатов двадцать восьмого созыва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>:</w:t>
      </w:r>
    </w:p>
    <w:p w:rsidR="00BF407B" w:rsidRDefault="00BF407B" w:rsidP="00BF40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вопросам местного самоуправления и регламенту;</w:t>
      </w:r>
    </w:p>
    <w:p w:rsidR="00BF407B" w:rsidRDefault="00BF407B" w:rsidP="00BF40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вопросам социальной сферы, социальной защиты граждан и делам молодежи;</w:t>
      </w:r>
    </w:p>
    <w:p w:rsidR="00BF407B" w:rsidRDefault="00BF407B" w:rsidP="00BF40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вопросам бюджета и экономического развития;</w:t>
      </w:r>
    </w:p>
    <w:p w:rsidR="00BF407B" w:rsidRDefault="00BF407B" w:rsidP="00BF40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вопросам агропромышленного комплекса и экологии.</w:t>
      </w:r>
    </w:p>
    <w:p w:rsidR="00BF407B" w:rsidRDefault="00BF407B" w:rsidP="00BF40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 Избрать:</w:t>
      </w:r>
    </w:p>
    <w:p w:rsidR="00BF407B" w:rsidRDefault="00BF407B" w:rsidP="00BF40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постоянную комиссию Сенненского районного Совета депутатов двадцать восьмого созыва по вопросам местного самоуправления и регламенту в следующем составе:</w:t>
      </w:r>
    </w:p>
    <w:p w:rsidR="00BF407B" w:rsidRDefault="00BF407B" w:rsidP="00BF407B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501"/>
      </w:tblGrid>
      <w:tr w:rsidR="00BF407B" w:rsidTr="00BF407B">
        <w:tc>
          <w:tcPr>
            <w:tcW w:w="4503" w:type="dxa"/>
            <w:hideMark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Барановский 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Анатолий Леонидович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 </w:t>
            </w:r>
            <w:proofErr w:type="spellStart"/>
            <w:r>
              <w:rPr>
                <w:sz w:val="30"/>
                <w:szCs w:val="30"/>
                <w:lang w:eastAsia="en-US"/>
              </w:rPr>
              <w:t>Рясненского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25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503" w:type="dxa"/>
            <w:hideMark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Кошелева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Елена Владимировна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Чкаловского избирательного округа № 9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503" w:type="dxa"/>
            <w:hideMark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Метелица 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Снежанна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Фёдоровна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Краснооктябрьского избирательного округа № 4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503" w:type="dxa"/>
            <w:hideMark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Недвецкий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Павел Анатольевич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Рулевщинского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 № 15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503" w:type="dxa"/>
            <w:hideMark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Мандрик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Виктор Сергеевич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Коковчинского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20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503" w:type="dxa"/>
            <w:hideMark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Гордецкий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Александр Алексеевич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Ходцевского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29</w:t>
            </w:r>
          </w:p>
          <w:p w:rsidR="00BF407B" w:rsidRDefault="00BF407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BF407B" w:rsidRDefault="00BF407B" w:rsidP="00BF407B">
      <w:pPr>
        <w:ind w:right="-4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постоянную комиссию Сенненского районного Совета депутатов двадцать восьмого созыва по вопросам социальной сферы, социальной защиты граждан и делам молодежи в следующем составе:</w:t>
      </w:r>
    </w:p>
    <w:p w:rsidR="00BF407B" w:rsidRDefault="00BF407B" w:rsidP="00BF407B">
      <w:pPr>
        <w:ind w:right="-49"/>
        <w:jc w:val="both"/>
        <w:rPr>
          <w:sz w:val="30"/>
          <w:szCs w:val="3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Богданов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Вячеслав Викторович</w:t>
            </w:r>
          </w:p>
        </w:tc>
        <w:tc>
          <w:tcPr>
            <w:tcW w:w="42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Некрасовского избирательного округа № 12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Василёнок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Надежда Викторовна</w:t>
            </w:r>
          </w:p>
        </w:tc>
        <w:tc>
          <w:tcPr>
            <w:tcW w:w="42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Заводского избирательного округа № 1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Богино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Александр Александрович</w:t>
            </w:r>
          </w:p>
        </w:tc>
        <w:tc>
          <w:tcPr>
            <w:tcW w:w="42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Константовского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 избирательного округа № 22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Савчук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Елена Антоновна</w:t>
            </w:r>
          </w:p>
        </w:tc>
        <w:tc>
          <w:tcPr>
            <w:tcW w:w="42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Цыпковского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17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Секачева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Галина Григорьевна</w:t>
            </w:r>
          </w:p>
        </w:tc>
        <w:tc>
          <w:tcPr>
            <w:tcW w:w="42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Фрунзенского избирательного округа № 13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Тимошенко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Дмитрий Михайлович</w:t>
            </w:r>
          </w:p>
        </w:tc>
        <w:tc>
          <w:tcPr>
            <w:tcW w:w="42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 от </w:t>
            </w:r>
            <w:proofErr w:type="spellStart"/>
            <w:r>
              <w:rPr>
                <w:sz w:val="30"/>
                <w:szCs w:val="30"/>
                <w:lang w:eastAsia="en-US"/>
              </w:rPr>
              <w:t>Заслоновского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№11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Прокофьева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Зоя Николаевна</w:t>
            </w:r>
          </w:p>
        </w:tc>
        <w:tc>
          <w:tcPr>
            <w:tcW w:w="42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501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Богдановского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18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BF407B" w:rsidRDefault="00BF407B" w:rsidP="00BF407B">
      <w:pPr>
        <w:ind w:right="-49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постоянную комиссию Сенненского районного Совета депутатов двадцать восьмого созыва  по вопросам бюджета и экономического развития в следующем составе:</w:t>
      </w:r>
    </w:p>
    <w:p w:rsidR="00BF407B" w:rsidRDefault="00BF407B" w:rsidP="00BF407B">
      <w:pPr>
        <w:ind w:right="-49"/>
        <w:jc w:val="both"/>
        <w:rPr>
          <w:sz w:val="30"/>
          <w:szCs w:val="3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360"/>
      </w:tblGrid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Горнак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Татьяна Петровна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Коваленковского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Насеченко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Светлана Александровна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Краснослободского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3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Саприко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Наталья Васильевна  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Мичуринского избирательного округа № 5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Гречихо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Виктор Васильевич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Яновского избирательного округа № 21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Горбачев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Петр </w:t>
            </w:r>
            <w:proofErr w:type="spellStart"/>
            <w:r>
              <w:rPr>
                <w:sz w:val="30"/>
                <w:szCs w:val="30"/>
                <w:lang w:eastAsia="en-US"/>
              </w:rPr>
              <w:t>Венидиктович</w:t>
            </w:r>
            <w:proofErr w:type="spellEnd"/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Скоговского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16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Мизавцов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Александр Витальевич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Октябрьского избирательного округа № 7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Галынчик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Сергей Александрович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Пламенского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14</w:t>
            </w:r>
          </w:p>
        </w:tc>
      </w:tr>
    </w:tbl>
    <w:p w:rsidR="00BF407B" w:rsidRDefault="00BF407B" w:rsidP="00BF407B">
      <w:pPr>
        <w:ind w:right="-4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постоянную комиссию Сенненского районного Совета депутатов двадцать восьмого созыва по вопросам агропромышленного комплекса и экологии в следующем составе:</w:t>
      </w:r>
    </w:p>
    <w:p w:rsidR="00BF407B" w:rsidRDefault="00BF407B" w:rsidP="00BF407B">
      <w:pPr>
        <w:ind w:right="-49"/>
        <w:jc w:val="both"/>
        <w:rPr>
          <w:sz w:val="30"/>
          <w:szCs w:val="3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360"/>
      </w:tblGrid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Свидинская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Валентина Егоровна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Студенковского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27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Мартюченко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Андрей Владимирович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Мошканского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23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Хиревич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Леонид Михайлович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Синегорского избирательного округа № 26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Прокопович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Виктор Иванович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Белолипского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28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Шелепень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Виктор Васильевич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Ульяновичского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19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Бирулин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Андрей </w:t>
            </w:r>
            <w:proofErr w:type="spellStart"/>
            <w:r>
              <w:rPr>
                <w:sz w:val="30"/>
                <w:szCs w:val="30"/>
                <w:lang w:eastAsia="en-US"/>
              </w:rPr>
              <w:t>Демьянович</w:t>
            </w:r>
            <w:proofErr w:type="spellEnd"/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Немойтовского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24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644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Рогов 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Андрей Владимирович</w:t>
            </w:r>
          </w:p>
        </w:tc>
        <w:tc>
          <w:tcPr>
            <w:tcW w:w="567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Назаренковского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8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BF407B" w:rsidRDefault="00BF407B" w:rsidP="00BF407B">
      <w:pPr>
        <w:ind w:right="-49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председателями постоянных комиссий Сенненского районного Совета депутатов двадцать восьмого созыва:</w:t>
      </w:r>
    </w:p>
    <w:p w:rsidR="00BF407B" w:rsidRDefault="00BF407B" w:rsidP="00BF407B">
      <w:pPr>
        <w:ind w:right="-49"/>
        <w:jc w:val="both"/>
        <w:rPr>
          <w:sz w:val="30"/>
          <w:szCs w:val="3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360"/>
      </w:tblGrid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Барановского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Анатолия Леонидовича 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вопросам местного самоуправления и регламенту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Богданова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Вячеслава Викторовича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вопросам социальной сферы, социальной защиты граждан и делам молодежи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Горнак</w:t>
            </w:r>
            <w:proofErr w:type="spellEnd"/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Татьяну Петровну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вопросам бюджета и экономического развития</w:t>
            </w:r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BF407B" w:rsidTr="00BF407B">
        <w:tc>
          <w:tcPr>
            <w:tcW w:w="4786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Хиревича</w:t>
            </w:r>
            <w:proofErr w:type="spellEnd"/>
          </w:p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Леонида Михайловича</w:t>
            </w:r>
          </w:p>
        </w:tc>
        <w:tc>
          <w:tcPr>
            <w:tcW w:w="425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4360" w:type="dxa"/>
            <w:hideMark/>
          </w:tcPr>
          <w:p w:rsidR="00BF407B" w:rsidRDefault="00BF407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вопросам агропромышленного комплекса и экологии</w:t>
            </w:r>
          </w:p>
        </w:tc>
      </w:tr>
    </w:tbl>
    <w:p w:rsidR="00BF407B" w:rsidRDefault="00BF407B" w:rsidP="00BF407B">
      <w:pPr>
        <w:spacing w:line="360" w:lineRule="auto"/>
        <w:ind w:right="-51"/>
        <w:jc w:val="both"/>
        <w:rPr>
          <w:sz w:val="30"/>
          <w:szCs w:val="30"/>
        </w:rPr>
      </w:pPr>
    </w:p>
    <w:p w:rsidR="00BF407B" w:rsidRDefault="00BF407B" w:rsidP="00BF407B">
      <w:pPr>
        <w:spacing w:line="360" w:lineRule="auto"/>
        <w:ind w:right="-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</w:t>
      </w:r>
      <w:proofErr w:type="spellStart"/>
      <w:r>
        <w:rPr>
          <w:sz w:val="30"/>
          <w:szCs w:val="30"/>
        </w:rPr>
        <w:t>М.Н.Вилюго</w:t>
      </w:r>
      <w:proofErr w:type="spellEnd"/>
    </w:p>
    <w:p w:rsidR="00BF407B" w:rsidRDefault="00BF407B" w:rsidP="00BF407B"/>
    <w:p w:rsidR="00BF407B" w:rsidRDefault="00BF407B" w:rsidP="00BF407B"/>
    <w:p w:rsidR="006219C2" w:rsidRDefault="006219C2"/>
    <w:sectPr w:rsidR="006219C2" w:rsidSect="0062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7B"/>
    <w:rsid w:val="006219C2"/>
    <w:rsid w:val="00743B06"/>
    <w:rsid w:val="00BF407B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7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07B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3603</Characters>
  <Application>Microsoft Office Word</Application>
  <DocSecurity>0</DocSecurity>
  <Lines>30</Lines>
  <Paragraphs>8</Paragraphs>
  <ScaleCrop>false</ScaleCrop>
  <Company>diakov.net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Тетюева</dc:creator>
  <cp:lastModifiedBy>Анна В. Тетюева</cp:lastModifiedBy>
  <cp:revision>2</cp:revision>
  <dcterms:created xsi:type="dcterms:W3CDTF">2022-01-18T13:48:00Z</dcterms:created>
  <dcterms:modified xsi:type="dcterms:W3CDTF">2022-01-18T13:51:00Z</dcterms:modified>
</cp:coreProperties>
</file>