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C4" w:rsidRDefault="00D461A0" w:rsidP="00D461A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СЕННЕНСКИЙ РАЙОННЫЙ СОВЕТ ДЕПУТАТОВ</w:t>
      </w:r>
    </w:p>
    <w:p w:rsidR="00C81CC4" w:rsidRDefault="00D461A0" w:rsidP="00D461A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C81CC4" w:rsidRDefault="00C81CC4" w:rsidP="00C81CC4">
      <w:pPr>
        <w:spacing w:line="280" w:lineRule="exact"/>
        <w:rPr>
          <w:sz w:val="30"/>
          <w:szCs w:val="30"/>
        </w:rPr>
      </w:pPr>
    </w:p>
    <w:p w:rsidR="00C81CC4" w:rsidRDefault="00C81CC4" w:rsidP="00C81CC4">
      <w:pPr>
        <w:spacing w:line="320" w:lineRule="exact"/>
        <w:rPr>
          <w:sz w:val="30"/>
          <w:szCs w:val="30"/>
        </w:rPr>
      </w:pPr>
    </w:p>
    <w:p w:rsidR="00C81CC4" w:rsidRPr="001D1798" w:rsidRDefault="00C81CC4" w:rsidP="00C81CC4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28</w:t>
      </w:r>
      <w:r w:rsidRPr="00EC1221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D06072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D06072">
        <w:rPr>
          <w:sz w:val="30"/>
          <w:szCs w:val="30"/>
        </w:rPr>
        <w:t xml:space="preserve"> </w:t>
      </w:r>
      <w:r w:rsidRPr="004A6EE1">
        <w:rPr>
          <w:sz w:val="30"/>
          <w:szCs w:val="30"/>
        </w:rPr>
        <w:t xml:space="preserve">г. </w:t>
      </w:r>
      <w:r>
        <w:rPr>
          <w:sz w:val="30"/>
          <w:szCs w:val="30"/>
        </w:rPr>
        <w:t xml:space="preserve">         63</w:t>
      </w:r>
    </w:p>
    <w:p w:rsidR="00C81CC4" w:rsidRDefault="00C81CC4" w:rsidP="00C81CC4">
      <w:pPr>
        <w:spacing w:line="280" w:lineRule="exact"/>
        <w:rPr>
          <w:sz w:val="30"/>
          <w:szCs w:val="30"/>
        </w:rPr>
      </w:pPr>
    </w:p>
    <w:p w:rsidR="00C81CC4" w:rsidRDefault="00C81CC4" w:rsidP="001633CF">
      <w:pPr>
        <w:spacing w:line="276" w:lineRule="auto"/>
        <w:ind w:firstLine="709"/>
        <w:jc w:val="both"/>
        <w:rPr>
          <w:sz w:val="30"/>
          <w:szCs w:val="30"/>
        </w:rPr>
      </w:pPr>
    </w:p>
    <w:p w:rsidR="00C81CC4" w:rsidRDefault="00C81CC4" w:rsidP="00C81CC4">
      <w:pPr>
        <w:tabs>
          <w:tab w:val="left" w:pos="4820"/>
        </w:tabs>
        <w:spacing w:line="280" w:lineRule="exact"/>
        <w:ind w:right="4535"/>
        <w:jc w:val="both"/>
        <w:rPr>
          <w:color w:val="242424"/>
          <w:sz w:val="30"/>
          <w:szCs w:val="30"/>
        </w:rPr>
      </w:pPr>
      <w:r>
        <w:rPr>
          <w:bCs/>
          <w:sz w:val="30"/>
          <w:szCs w:val="30"/>
        </w:rPr>
        <w:t xml:space="preserve">Об </w:t>
      </w:r>
      <w:r>
        <w:rPr>
          <w:color w:val="242424"/>
          <w:sz w:val="30"/>
          <w:szCs w:val="30"/>
        </w:rPr>
        <w:t>установлении на территории Сенненского района местных налога и сборов и введении их в действие</w:t>
      </w:r>
    </w:p>
    <w:p w:rsidR="00C81CC4" w:rsidRDefault="00C81CC4" w:rsidP="00C81CC4">
      <w:pPr>
        <w:shd w:val="clear" w:color="auto" w:fill="FFFFFF"/>
        <w:spacing w:line="360" w:lineRule="auto"/>
        <w:ind w:firstLine="709"/>
        <w:jc w:val="both"/>
        <w:rPr>
          <w:color w:val="242424"/>
          <w:sz w:val="30"/>
          <w:szCs w:val="30"/>
        </w:rPr>
      </w:pP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На основании пунктов 1, 2 статьи 12 Налогового кодекса Республики Беларусь, подпункта 1.7 пункта 1 статьи 17 Закона Республики Беларусь от 4 января 2010 г. № 108-З «О местном управлении и самоуправлении в Республике Беларусь» </w:t>
      </w:r>
      <w:proofErr w:type="spellStart"/>
      <w:r>
        <w:rPr>
          <w:color w:val="242424"/>
          <w:sz w:val="30"/>
          <w:szCs w:val="30"/>
        </w:rPr>
        <w:t>Сенненский</w:t>
      </w:r>
      <w:proofErr w:type="spellEnd"/>
      <w:r>
        <w:rPr>
          <w:color w:val="242424"/>
          <w:sz w:val="30"/>
          <w:szCs w:val="30"/>
        </w:rPr>
        <w:t xml:space="preserve"> районный Совет депутатов РЕШИЛ: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1. Установить и ввести в действие на территории Сенненского района налог за владение собаками, сбор с заготовителей, курортный сбор.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2. Утвердить: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Инструкцию о налоге за владение собаками (прилагается);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Инструкцию о сборе с заготовителей (прилагается);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Инструкцию о курортном сборе (прилагается).</w:t>
      </w:r>
    </w:p>
    <w:p w:rsidR="00C81CC4" w:rsidRPr="00A042C1" w:rsidRDefault="00C81CC4" w:rsidP="00C81CC4">
      <w:pPr>
        <w:shd w:val="clear" w:color="auto" w:fill="FFFFFF"/>
        <w:ind w:firstLine="709"/>
        <w:jc w:val="both"/>
        <w:rPr>
          <w:sz w:val="30"/>
          <w:szCs w:val="30"/>
        </w:rPr>
      </w:pPr>
      <w:r w:rsidRPr="00D45C98">
        <w:rPr>
          <w:sz w:val="30"/>
          <w:szCs w:val="30"/>
        </w:rPr>
        <w:t>3. Признать утратившими силу</w:t>
      </w:r>
      <w:r>
        <w:rPr>
          <w:sz w:val="30"/>
          <w:szCs w:val="30"/>
        </w:rPr>
        <w:t xml:space="preserve"> </w:t>
      </w:r>
      <w:r>
        <w:rPr>
          <w:color w:val="242424"/>
          <w:sz w:val="30"/>
          <w:szCs w:val="30"/>
        </w:rPr>
        <w:t>решения Сенненского районного Совета депутатов согласно приложению.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Pr="00F2662C">
        <w:rPr>
          <w:color w:val="000000"/>
          <w:sz w:val="30"/>
          <w:szCs w:val="30"/>
        </w:rPr>
        <w:t>. Обнародовать (опубликовать) настоящее решение в районной газете «</w:t>
      </w:r>
      <w:proofErr w:type="spellStart"/>
      <w:r w:rsidRPr="00F2662C">
        <w:rPr>
          <w:color w:val="000000"/>
          <w:sz w:val="30"/>
          <w:szCs w:val="30"/>
        </w:rPr>
        <w:t>Голас</w:t>
      </w:r>
      <w:proofErr w:type="spellEnd"/>
      <w:r w:rsidRPr="00F2662C">
        <w:rPr>
          <w:color w:val="000000"/>
          <w:sz w:val="30"/>
          <w:szCs w:val="30"/>
        </w:rPr>
        <w:t xml:space="preserve"> </w:t>
      </w:r>
      <w:proofErr w:type="spellStart"/>
      <w:r w:rsidRPr="00F2662C">
        <w:rPr>
          <w:color w:val="000000"/>
          <w:sz w:val="30"/>
          <w:szCs w:val="30"/>
        </w:rPr>
        <w:t>Сенненшчыны</w:t>
      </w:r>
      <w:proofErr w:type="spellEnd"/>
      <w:r w:rsidRPr="00F2662C">
        <w:rPr>
          <w:color w:val="000000"/>
          <w:sz w:val="30"/>
          <w:szCs w:val="30"/>
        </w:rPr>
        <w:t>».</w:t>
      </w:r>
    </w:p>
    <w:p w:rsidR="00C81CC4" w:rsidRPr="00A11CBB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F2662C">
        <w:rPr>
          <w:color w:val="000000"/>
          <w:sz w:val="30"/>
          <w:szCs w:val="30"/>
        </w:rPr>
        <w:t>. Настоящее решение вступает в силу после его официального опубликования</w:t>
      </w:r>
      <w:r>
        <w:rPr>
          <w:color w:val="000000"/>
          <w:sz w:val="30"/>
          <w:szCs w:val="30"/>
        </w:rPr>
        <w:t xml:space="preserve"> </w:t>
      </w:r>
      <w:r w:rsidRPr="00324345">
        <w:rPr>
          <w:sz w:val="30"/>
          <w:szCs w:val="30"/>
        </w:rPr>
        <w:t>и распространяет сво</w:t>
      </w:r>
      <w:r>
        <w:rPr>
          <w:sz w:val="30"/>
          <w:szCs w:val="30"/>
        </w:rPr>
        <w:t>е</w:t>
      </w:r>
      <w:r w:rsidRPr="00324345">
        <w:rPr>
          <w:sz w:val="30"/>
          <w:szCs w:val="30"/>
        </w:rPr>
        <w:t xml:space="preserve"> действи</w:t>
      </w:r>
      <w:r>
        <w:rPr>
          <w:sz w:val="30"/>
          <w:szCs w:val="30"/>
        </w:rPr>
        <w:t>е</w:t>
      </w:r>
      <w:r w:rsidRPr="00324345">
        <w:rPr>
          <w:sz w:val="30"/>
          <w:szCs w:val="30"/>
        </w:rPr>
        <w:t xml:space="preserve"> на отношения, возникшие с 1 января 2025 г.</w:t>
      </w:r>
    </w:p>
    <w:p w:rsidR="00C81CC4" w:rsidRDefault="00C81CC4" w:rsidP="00C81CC4">
      <w:pPr>
        <w:shd w:val="clear" w:color="auto" w:fill="FFFFFF"/>
        <w:tabs>
          <w:tab w:val="left" w:pos="6804"/>
        </w:tabs>
        <w:spacing w:line="360" w:lineRule="auto"/>
        <w:ind w:firstLine="709"/>
        <w:jc w:val="both"/>
        <w:rPr>
          <w:color w:val="242424"/>
          <w:sz w:val="30"/>
          <w:szCs w:val="30"/>
        </w:rPr>
      </w:pPr>
    </w:p>
    <w:p w:rsidR="00C81CC4" w:rsidRDefault="001633CF" w:rsidP="001633CF">
      <w:pPr>
        <w:shd w:val="clear" w:color="auto" w:fill="FFFFFF"/>
        <w:tabs>
          <w:tab w:val="left" w:pos="6804"/>
        </w:tabs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Председатель</w:t>
      </w:r>
      <w:r>
        <w:rPr>
          <w:color w:val="242424"/>
          <w:sz w:val="30"/>
          <w:szCs w:val="30"/>
        </w:rPr>
        <w:tab/>
      </w:r>
      <w:proofErr w:type="spellStart"/>
      <w:r w:rsidR="00C81CC4">
        <w:rPr>
          <w:color w:val="242424"/>
          <w:sz w:val="30"/>
          <w:szCs w:val="30"/>
        </w:rPr>
        <w:t>М.Н.Вилюго</w:t>
      </w:r>
      <w:proofErr w:type="spellEnd"/>
    </w:p>
    <w:p w:rsidR="00C81CC4" w:rsidRDefault="00C81CC4" w:rsidP="00C81CC4">
      <w:pPr>
        <w:shd w:val="clear" w:color="auto" w:fill="FFFFFF"/>
        <w:spacing w:line="360" w:lineRule="auto"/>
        <w:jc w:val="both"/>
        <w:rPr>
          <w:color w:val="242424"/>
          <w:sz w:val="30"/>
          <w:szCs w:val="30"/>
        </w:rPr>
      </w:pPr>
    </w:p>
    <w:p w:rsidR="0066067B" w:rsidRDefault="0066067B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E078DC" w:rsidRDefault="00E078DC">
      <w:pPr>
        <w:sectPr w:rsidR="00E078DC" w:rsidSect="00C65D00">
          <w:headerReference w:type="default" r:id="rId7"/>
          <w:headerReference w:type="firs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C81CC4" w:rsidRDefault="00C81CC4" w:rsidP="00C81CC4">
      <w:pPr>
        <w:pStyle w:val="ConsPlusNonformat"/>
        <w:spacing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C81CC4" w:rsidRPr="007C2A65" w:rsidRDefault="00C81CC4" w:rsidP="00C81CC4">
      <w:pPr>
        <w:pStyle w:val="ConsPlusNonformat"/>
        <w:spacing w:line="120" w:lineRule="exact"/>
        <w:ind w:left="5245"/>
        <w:rPr>
          <w:rFonts w:ascii="Times New Roman" w:hAnsi="Times New Roman" w:cs="Times New Roman"/>
          <w:sz w:val="30"/>
          <w:szCs w:val="30"/>
        </w:rPr>
      </w:pP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</w:t>
      </w:r>
      <w:r w:rsidRPr="007C2A65">
        <w:rPr>
          <w:rFonts w:ascii="Times New Roman" w:hAnsi="Times New Roman" w:cs="Times New Roman"/>
          <w:sz w:val="30"/>
          <w:szCs w:val="30"/>
        </w:rPr>
        <w:t>ешени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C2A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Сенненского районного 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9A79F6">
        <w:rPr>
          <w:rFonts w:ascii="Times New Roman" w:hAnsi="Times New Roman" w:cs="Times New Roman"/>
          <w:sz w:val="30"/>
          <w:szCs w:val="30"/>
        </w:rPr>
        <w:t xml:space="preserve">28.02.2025 № </w:t>
      </w:r>
      <w:r>
        <w:rPr>
          <w:rFonts w:ascii="Times New Roman" w:hAnsi="Times New Roman" w:cs="Times New Roman"/>
          <w:sz w:val="30"/>
          <w:szCs w:val="30"/>
        </w:rPr>
        <w:t>63</w:t>
      </w:r>
    </w:p>
    <w:p w:rsidR="00C81CC4" w:rsidRPr="009A79F6" w:rsidRDefault="00C81CC4" w:rsidP="00C81CC4">
      <w:pPr>
        <w:pStyle w:val="ConsPlusNonformat"/>
        <w:spacing w:line="360" w:lineRule="auto"/>
        <w:ind w:left="5245"/>
        <w:contextualSpacing/>
        <w:rPr>
          <w:rFonts w:ascii="Times New Roman" w:hAnsi="Times New Roman" w:cs="Times New Roman"/>
          <w:sz w:val="30"/>
          <w:szCs w:val="30"/>
        </w:rPr>
      </w:pPr>
    </w:p>
    <w:p w:rsidR="00C81CC4" w:rsidRPr="00A042C1" w:rsidRDefault="00C81CC4" w:rsidP="00C81CC4">
      <w:pPr>
        <w:shd w:val="clear" w:color="auto" w:fill="FFFFFF"/>
        <w:ind w:right="5105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ПЕРЕЧЕНЬ</w:t>
      </w:r>
    </w:p>
    <w:p w:rsidR="00C81CC4" w:rsidRDefault="00C81CC4" w:rsidP="00AF1372">
      <w:pPr>
        <w:shd w:val="clear" w:color="auto" w:fill="FFFFFF"/>
        <w:tabs>
          <w:tab w:val="left" w:pos="4111"/>
        </w:tabs>
        <w:spacing w:line="280" w:lineRule="exact"/>
        <w:ind w:right="2551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у</w:t>
      </w:r>
      <w:r w:rsidRPr="00D45C98">
        <w:rPr>
          <w:sz w:val="30"/>
          <w:szCs w:val="30"/>
        </w:rPr>
        <w:t>тративши</w:t>
      </w:r>
      <w:r>
        <w:rPr>
          <w:sz w:val="30"/>
          <w:szCs w:val="30"/>
        </w:rPr>
        <w:t>х</w:t>
      </w:r>
      <w:r w:rsidRPr="00D45C98">
        <w:rPr>
          <w:sz w:val="30"/>
          <w:szCs w:val="30"/>
        </w:rPr>
        <w:t xml:space="preserve"> силу</w:t>
      </w:r>
      <w:r>
        <w:rPr>
          <w:sz w:val="30"/>
          <w:szCs w:val="30"/>
        </w:rPr>
        <w:t xml:space="preserve"> решений Сенненского районного Совета депутатов</w:t>
      </w:r>
    </w:p>
    <w:bookmarkEnd w:id="0"/>
    <w:p w:rsidR="00C81CC4" w:rsidRPr="00A042C1" w:rsidRDefault="00C81CC4" w:rsidP="00C81CC4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1. Решение Сенненского районного Совета депутатов от 29 декабря 2015 г. № 71 «Об установлении на территории Сенненского района местных налога и сбора </w:t>
      </w:r>
      <w:r w:rsidR="00727FCC">
        <w:rPr>
          <w:color w:val="242424"/>
          <w:sz w:val="30"/>
          <w:szCs w:val="30"/>
        </w:rPr>
        <w:t>и введении их в действие».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2. Решение Сенненского районного Совета депутатов от 28 ноября 2016 г. № 116 «О внесении изменения в решение Сенненского районного Совета депута</w:t>
      </w:r>
      <w:r w:rsidR="00727FCC">
        <w:rPr>
          <w:color w:val="242424"/>
          <w:sz w:val="30"/>
          <w:szCs w:val="30"/>
        </w:rPr>
        <w:t>тов от 29 декабря 2015 г. № 71».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3. Решение Сенненского районного Совета депутатов от 29 марта 2019 г. № 54 «Об изменении решения Сенненского районного Совета депута</w:t>
      </w:r>
      <w:r w:rsidR="00727FCC">
        <w:rPr>
          <w:color w:val="242424"/>
          <w:sz w:val="30"/>
          <w:szCs w:val="30"/>
        </w:rPr>
        <w:t>тов от 29 декабря 2015 г. № 71».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4. Решение Сенненского районного Совета депутатов от 31 января 2022 г. № 210 «Об изменении решения Сенненского районного Совета депутатов от 29</w:t>
      </w:r>
      <w:r w:rsidR="00727FCC">
        <w:rPr>
          <w:color w:val="242424"/>
          <w:sz w:val="30"/>
          <w:szCs w:val="30"/>
        </w:rPr>
        <w:t> декабря 2015 г. № 71».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5. Решение Сенненского районного Совета депутатов от 31 марта 2016 г. № 80 «Об установлении курортного сбора на территории Сенненского ра</w:t>
      </w:r>
      <w:r w:rsidR="00727FCC">
        <w:rPr>
          <w:color w:val="242424"/>
          <w:sz w:val="30"/>
          <w:szCs w:val="30"/>
        </w:rPr>
        <w:t>йона и введении его в действие».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6. Решение Сенненского районного Совета депутатов от 28 ноября 2016 г. № 115 «О внесении дополнений и изменений в решение Сенненского районного Совета депу</w:t>
      </w:r>
      <w:r w:rsidR="00727FCC">
        <w:rPr>
          <w:color w:val="242424"/>
          <w:sz w:val="30"/>
          <w:szCs w:val="30"/>
        </w:rPr>
        <w:t>татов от 31 марта 2016 г. № 80».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7. Решение Сенненского районного Совета депутатов от 29 марта 2019 г. № 53 «Об изменении решения Сенненского районного Совета депу</w:t>
      </w:r>
      <w:r w:rsidR="00727FCC">
        <w:rPr>
          <w:color w:val="242424"/>
          <w:sz w:val="30"/>
          <w:szCs w:val="30"/>
        </w:rPr>
        <w:t>татов от 31 марта 2016 г. № 80».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8. Решение Сенненского районного Совета депутатов от 30 января 2023 г. № 278 «Об изменении решения Сенненского районного Совета депутатов от 31 марта 2016 г. № 80».</w:t>
      </w:r>
    </w:p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E078DC" w:rsidRDefault="00E078DC">
      <w:pPr>
        <w:sectPr w:rsidR="00E078DC" w:rsidSect="00E078D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1CC4" w:rsidRDefault="00C81CC4" w:rsidP="00C81CC4">
      <w:pPr>
        <w:pStyle w:val="ConsPlusNonformat"/>
        <w:spacing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C81CC4" w:rsidRPr="007C2A65" w:rsidRDefault="00C81CC4" w:rsidP="00C81CC4">
      <w:pPr>
        <w:pStyle w:val="ConsPlusNonformat"/>
        <w:spacing w:line="120" w:lineRule="exact"/>
        <w:ind w:left="5245"/>
        <w:rPr>
          <w:rFonts w:ascii="Times New Roman" w:hAnsi="Times New Roman" w:cs="Times New Roman"/>
          <w:sz w:val="30"/>
          <w:szCs w:val="30"/>
        </w:rPr>
      </w:pP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Сенненского районного 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</w:t>
      </w:r>
    </w:p>
    <w:p w:rsidR="00C81CC4" w:rsidRPr="009A79F6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9A79F6">
        <w:rPr>
          <w:rFonts w:ascii="Times New Roman" w:hAnsi="Times New Roman" w:cs="Times New Roman"/>
          <w:sz w:val="30"/>
          <w:szCs w:val="30"/>
        </w:rPr>
        <w:t xml:space="preserve">28.02.2025 № </w:t>
      </w:r>
      <w:r>
        <w:rPr>
          <w:rFonts w:ascii="Times New Roman" w:hAnsi="Times New Roman" w:cs="Times New Roman"/>
          <w:sz w:val="30"/>
          <w:szCs w:val="30"/>
        </w:rPr>
        <w:t>63</w:t>
      </w:r>
    </w:p>
    <w:p w:rsidR="00C81CC4" w:rsidRPr="009A79F6" w:rsidRDefault="00C81CC4" w:rsidP="00C81CC4">
      <w:pPr>
        <w:shd w:val="clear" w:color="auto" w:fill="FFFFFF"/>
        <w:spacing w:line="360" w:lineRule="auto"/>
        <w:rPr>
          <w:sz w:val="30"/>
          <w:szCs w:val="30"/>
        </w:rPr>
      </w:pPr>
    </w:p>
    <w:p w:rsidR="00C81CC4" w:rsidRDefault="00C81CC4" w:rsidP="00C81CC4">
      <w:pPr>
        <w:shd w:val="clear" w:color="auto" w:fill="FFFFFF"/>
        <w:spacing w:line="280" w:lineRule="exact"/>
        <w:contextualSpacing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ИНСТРУКЦИЯ</w:t>
      </w:r>
    </w:p>
    <w:p w:rsidR="00C81CC4" w:rsidRDefault="00C81CC4" w:rsidP="00C81CC4">
      <w:pPr>
        <w:shd w:val="clear" w:color="auto" w:fill="FFFFFF"/>
        <w:spacing w:line="280" w:lineRule="exact"/>
        <w:contextualSpacing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о налоге за владение собаками </w:t>
      </w:r>
    </w:p>
    <w:p w:rsidR="00C81CC4" w:rsidRDefault="00C81CC4" w:rsidP="00C81CC4">
      <w:pPr>
        <w:shd w:val="clear" w:color="auto" w:fill="FFFFFF"/>
        <w:ind w:firstLine="709"/>
        <w:rPr>
          <w:color w:val="242424"/>
          <w:sz w:val="30"/>
          <w:szCs w:val="30"/>
        </w:rPr>
      </w:pP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1. Плательщиками налога за владение собаками признаются физические лица – владельцы собак, зарегистрированные на территории Сенненского района.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2. Объектом налогообложения налогом за владение собаками признается владение собаками в возрасте трех месяцев и старше.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3. Налоговая база налога за владение собаками определяется как количество собак в возрасте трех месяцев и старше на первое число первого месяца налогового периода.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4. Ставка налога за владение собаками устанавливается за налоговый период в размере, установленно</w:t>
      </w:r>
      <w:r w:rsidR="00727FCC">
        <w:rPr>
          <w:color w:val="242424"/>
          <w:sz w:val="30"/>
          <w:szCs w:val="30"/>
        </w:rPr>
        <w:t xml:space="preserve">м </w:t>
      </w:r>
      <w:r>
        <w:rPr>
          <w:color w:val="242424"/>
          <w:sz w:val="30"/>
          <w:szCs w:val="30"/>
        </w:rPr>
        <w:t>абз</w:t>
      </w:r>
      <w:r w:rsidR="00C65D00">
        <w:rPr>
          <w:color w:val="242424"/>
          <w:sz w:val="30"/>
          <w:szCs w:val="30"/>
        </w:rPr>
        <w:t xml:space="preserve">ацами вторым и третьим пункта  </w:t>
      </w:r>
      <w:r>
        <w:rPr>
          <w:color w:val="242424"/>
          <w:sz w:val="30"/>
          <w:szCs w:val="30"/>
        </w:rPr>
        <w:t>1 статьи 310 Налогового кодекса Республики Беларусь.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5. Налоговым периодом налога за владение собаками признается календарный квартал.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6. Сумма налога за владение собаками исчисляется как произведение налоговой базы и налоговой ставки.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7. От налога за владение собаками освобождаются плательщики, определенные пунктом 1 статьи 309</w:t>
      </w:r>
      <w:r>
        <w:rPr>
          <w:color w:val="242424"/>
          <w:sz w:val="30"/>
          <w:szCs w:val="30"/>
          <w:vertAlign w:val="superscript"/>
        </w:rPr>
        <w:t>1</w:t>
      </w:r>
      <w:r>
        <w:rPr>
          <w:color w:val="242424"/>
          <w:sz w:val="30"/>
          <w:szCs w:val="30"/>
        </w:rPr>
        <w:t> Налогового кодекса Республики Беларусь.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8. Уплата налога за владение собаками производится плательщиками налога за владение собаками путем внесения сумм налога организациям, осуществляющим эксплуатацию жилищного фонда и (или) предоставляющим жилищно-коммунальные услуги, одновременно с внесением платы за пользование жилым помещением (платы за жилищно-коммунальные услуги).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proofErr w:type="gramStart"/>
      <w:r>
        <w:rPr>
          <w:color w:val="242424"/>
          <w:sz w:val="30"/>
          <w:szCs w:val="30"/>
        </w:rPr>
        <w:t>Организации, осуществляющие эксплуатацию жилищного фонда и (или) предоставляющие жилищно-коммунальные услуги, производят прием сумм налога за владение собаками и их перечисление в районный бюджет не позднее 27-го числа месяца, следующего за истекшим налоговым периодом, а также представляют в налоговый орган по месту постановки на учет информацию о перечислении налога за владение собаками в произвольной форме не позднее 30-го числа месяца, следующего</w:t>
      </w:r>
      <w:proofErr w:type="gramEnd"/>
      <w:r>
        <w:rPr>
          <w:color w:val="242424"/>
          <w:sz w:val="30"/>
          <w:szCs w:val="30"/>
        </w:rPr>
        <w:t xml:space="preserve"> за истекшим налоговым периодом.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>9. Налоговая декларация (расчет) по налогу за владение собаками не представляется.</w:t>
      </w:r>
    </w:p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E078DC" w:rsidRDefault="00E078DC"/>
    <w:p w:rsidR="00E078DC" w:rsidRDefault="00E078DC"/>
    <w:p w:rsidR="00E078DC" w:rsidRDefault="00E078DC"/>
    <w:p w:rsidR="00C81CC4" w:rsidRDefault="00C81CC4"/>
    <w:p w:rsidR="00C81CC4" w:rsidRDefault="00C81CC4"/>
    <w:p w:rsidR="00C81CC4" w:rsidRDefault="00C81CC4"/>
    <w:p w:rsidR="00C81CC4" w:rsidRDefault="00C81CC4"/>
    <w:p w:rsidR="00E078DC" w:rsidRDefault="00E078DC">
      <w:pPr>
        <w:sectPr w:rsidR="00E078DC" w:rsidSect="00E078D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1CC4" w:rsidRDefault="00C81CC4" w:rsidP="00C81CC4">
      <w:pPr>
        <w:pStyle w:val="ConsPlusNonformat"/>
        <w:spacing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C81CC4" w:rsidRPr="007C2A65" w:rsidRDefault="00C81CC4" w:rsidP="00C81CC4">
      <w:pPr>
        <w:pStyle w:val="ConsPlusNonformat"/>
        <w:spacing w:line="120" w:lineRule="exact"/>
        <w:ind w:left="5245"/>
        <w:rPr>
          <w:rFonts w:ascii="Times New Roman" w:hAnsi="Times New Roman" w:cs="Times New Roman"/>
          <w:sz w:val="30"/>
          <w:szCs w:val="30"/>
        </w:rPr>
      </w:pP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C81CC4" w:rsidRPr="007C2A65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Сенненского </w:t>
      </w:r>
      <w:r w:rsidRPr="007C2A65">
        <w:rPr>
          <w:rFonts w:ascii="Times New Roman" w:hAnsi="Times New Roman" w:cs="Times New Roman"/>
          <w:sz w:val="30"/>
          <w:szCs w:val="30"/>
        </w:rPr>
        <w:t>районного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</w:t>
      </w:r>
    </w:p>
    <w:p w:rsidR="00C81CC4" w:rsidRPr="009A79F6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9A79F6">
        <w:rPr>
          <w:rFonts w:ascii="Times New Roman" w:hAnsi="Times New Roman" w:cs="Times New Roman"/>
          <w:sz w:val="30"/>
          <w:szCs w:val="30"/>
        </w:rPr>
        <w:t xml:space="preserve">28.02.2025 № </w:t>
      </w:r>
      <w:r>
        <w:rPr>
          <w:rFonts w:ascii="Times New Roman" w:hAnsi="Times New Roman" w:cs="Times New Roman"/>
          <w:sz w:val="30"/>
          <w:szCs w:val="30"/>
        </w:rPr>
        <w:t>63</w:t>
      </w:r>
    </w:p>
    <w:p w:rsidR="00C81CC4" w:rsidRDefault="00C81CC4" w:rsidP="00C81CC4">
      <w:pPr>
        <w:shd w:val="clear" w:color="auto" w:fill="FFFFFF"/>
        <w:spacing w:line="280" w:lineRule="exact"/>
        <w:rPr>
          <w:color w:val="242424"/>
          <w:sz w:val="30"/>
          <w:szCs w:val="30"/>
        </w:rPr>
      </w:pPr>
    </w:p>
    <w:p w:rsidR="00C81CC4" w:rsidRDefault="00C81CC4" w:rsidP="00C81CC4">
      <w:pPr>
        <w:shd w:val="clear" w:color="auto" w:fill="FFFFFF"/>
        <w:spacing w:line="280" w:lineRule="exact"/>
        <w:contextualSpacing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ИСТРУКЦИЯ</w:t>
      </w:r>
    </w:p>
    <w:p w:rsidR="00C81CC4" w:rsidRDefault="00C81CC4" w:rsidP="00C81CC4">
      <w:pPr>
        <w:shd w:val="clear" w:color="auto" w:fill="FFFFFF"/>
        <w:spacing w:line="280" w:lineRule="exact"/>
        <w:contextualSpacing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о сборе с заготовителей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1. Плательщиками сбора с заготовителей (далее – плательщики) признаются организации и индивидуальные предприниматели с учетом особенностей, установленных частью второй настоящего пункта.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При осуществлении промысловой заготовки (закупки) дикорастущих растений (их частей), грибов, технического и лекарственного растительного сырья в целях их промышленной переработки или реализации на основании договоров комиссии, поручения или иных аналогичных гражданско-правовых договоров плательщиком признается комитент, доверитель или иное аналогичное лицо.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2. </w:t>
      </w:r>
      <w:proofErr w:type="gramStart"/>
      <w:r>
        <w:rPr>
          <w:color w:val="242424"/>
          <w:sz w:val="30"/>
          <w:szCs w:val="30"/>
        </w:rPr>
        <w:t>Объектом обложения сбором с заготовителей признается осуществление промысловой заготовки (закупки) дикорастущих растений (их частей), грибов, технического и лекарственного растительного сырья в целях их промышленной переработки или реализации, в том числе при ее осуществлении на основании договоров комиссии, поручения или иных аналогичных гражданско-правовых договоров, за исключением их заготовки, при которой плательщиком внесена плата за побочное лесное пользование либо применено освобождение от</w:t>
      </w:r>
      <w:proofErr w:type="gramEnd"/>
      <w:r>
        <w:rPr>
          <w:color w:val="242424"/>
          <w:sz w:val="30"/>
          <w:szCs w:val="30"/>
        </w:rPr>
        <w:t> указанной платы.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3. Налоговая база сбора с заготовителей определяется как стоимость объема заготовки (закупки), определенная исходя из заготовительных (закупочных) цен.</w:t>
      </w:r>
    </w:p>
    <w:p w:rsidR="00C81CC4" w:rsidRPr="00CE64F3" w:rsidRDefault="00C81CC4" w:rsidP="00C81CC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color w:val="242424"/>
          <w:sz w:val="30"/>
          <w:szCs w:val="30"/>
        </w:rPr>
        <w:t>4</w:t>
      </w:r>
      <w:r w:rsidRPr="00F45384">
        <w:rPr>
          <w:color w:val="242424"/>
          <w:sz w:val="30"/>
          <w:szCs w:val="30"/>
        </w:rPr>
        <w:t xml:space="preserve">. Ставки сбора с заготовителей устанавливаются в </w:t>
      </w:r>
      <w:r w:rsidRPr="00746127">
        <w:rPr>
          <w:sz w:val="30"/>
          <w:szCs w:val="30"/>
        </w:rPr>
        <w:t>размер</w:t>
      </w:r>
      <w:r>
        <w:rPr>
          <w:sz w:val="30"/>
          <w:szCs w:val="30"/>
        </w:rPr>
        <w:t xml:space="preserve">е </w:t>
      </w:r>
      <w:r w:rsidRPr="00252E1D">
        <w:rPr>
          <w:sz w:val="30"/>
          <w:szCs w:val="30"/>
        </w:rPr>
        <w:t xml:space="preserve">пяти </w:t>
      </w:r>
      <w:r>
        <w:rPr>
          <w:sz w:val="30"/>
          <w:szCs w:val="30"/>
        </w:rPr>
        <w:t xml:space="preserve">(5) </w:t>
      </w:r>
      <w:r w:rsidRPr="00252E1D">
        <w:rPr>
          <w:sz w:val="30"/>
          <w:szCs w:val="30"/>
        </w:rPr>
        <w:t>процентов</w:t>
      </w:r>
      <w:r>
        <w:rPr>
          <w:sz w:val="30"/>
          <w:szCs w:val="30"/>
        </w:rPr>
        <w:t>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5. Налоговым периодом сбора с заготовителей признается календарный квартал.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6. Сумма сбора с заготовителей определяется как произведение налоговой базы и ставки сбора с заготовителей.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7. Плательщики ежеквартально представляют в налоговые органы налоговую декларацию (расчет) не позднее 20-го числа месяца, следующего за истекшим налоговым периодом.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8. Уплата сбора с заготовителей производится ежеквартально не позднее 22-го числа месяца, следующего за истекшим налоговым периодом, в районный бюджет.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>9. Суммы сбора с заготовителей включаются организациями в затраты по производству и реализации товаров (работ, услуг), имущественных прав, а индивидуальными предпринимателями в расходы, учитываемые при исчислении подоходного налога с физических лиц.</w:t>
      </w:r>
    </w:p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C81CC4" w:rsidRDefault="00C81CC4"/>
    <w:p w:rsidR="00E078DC" w:rsidRDefault="00E078DC">
      <w:pPr>
        <w:sectPr w:rsidR="00E078DC" w:rsidSect="00E078D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1CC4" w:rsidRDefault="00C81CC4" w:rsidP="00C81CC4">
      <w:pPr>
        <w:pStyle w:val="ConsPlusNonformat"/>
        <w:spacing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C81CC4" w:rsidRPr="007C2A65" w:rsidRDefault="00C81CC4" w:rsidP="00C81CC4">
      <w:pPr>
        <w:pStyle w:val="ConsPlusNonformat"/>
        <w:spacing w:line="120" w:lineRule="exact"/>
        <w:ind w:left="5245"/>
        <w:rPr>
          <w:rFonts w:ascii="Times New Roman" w:hAnsi="Times New Roman" w:cs="Times New Roman"/>
          <w:sz w:val="30"/>
          <w:szCs w:val="30"/>
        </w:rPr>
      </w:pP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7C2A65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C81CC4" w:rsidRPr="007C2A65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Сенненского </w:t>
      </w:r>
      <w:r w:rsidRPr="007C2A65">
        <w:rPr>
          <w:rFonts w:ascii="Times New Roman" w:hAnsi="Times New Roman" w:cs="Times New Roman"/>
          <w:sz w:val="30"/>
          <w:szCs w:val="30"/>
        </w:rPr>
        <w:t>районного</w:t>
      </w:r>
    </w:p>
    <w:p w:rsidR="00C81CC4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</w:t>
      </w:r>
    </w:p>
    <w:p w:rsidR="00C81CC4" w:rsidRPr="0010722A" w:rsidRDefault="00C81CC4" w:rsidP="00C81CC4">
      <w:pPr>
        <w:pStyle w:val="ConsPlusNonformat"/>
        <w:spacing w:line="280" w:lineRule="exact"/>
        <w:ind w:left="5245"/>
        <w:contextualSpacing/>
        <w:rPr>
          <w:rFonts w:ascii="Times New Roman" w:hAnsi="Times New Roman" w:cs="Times New Roman"/>
          <w:sz w:val="30"/>
          <w:szCs w:val="30"/>
        </w:rPr>
      </w:pPr>
      <w:r w:rsidRPr="0010722A">
        <w:rPr>
          <w:rFonts w:ascii="Times New Roman" w:hAnsi="Times New Roman" w:cs="Times New Roman"/>
          <w:sz w:val="30"/>
          <w:szCs w:val="30"/>
        </w:rPr>
        <w:t>28.02.2025 №</w:t>
      </w:r>
      <w:r>
        <w:rPr>
          <w:rFonts w:ascii="Times New Roman" w:hAnsi="Times New Roman" w:cs="Times New Roman"/>
          <w:sz w:val="30"/>
          <w:szCs w:val="30"/>
        </w:rPr>
        <w:t xml:space="preserve"> 63</w:t>
      </w:r>
    </w:p>
    <w:p w:rsidR="00C81CC4" w:rsidRPr="00A042C1" w:rsidRDefault="00C81CC4" w:rsidP="00C81CC4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C81CC4" w:rsidRDefault="00C81CC4" w:rsidP="00C81CC4">
      <w:pPr>
        <w:shd w:val="clear" w:color="auto" w:fill="FFFFFF"/>
        <w:spacing w:line="280" w:lineRule="exact"/>
        <w:contextualSpacing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ИНСТРУКЦИЯ </w:t>
      </w:r>
    </w:p>
    <w:p w:rsidR="00C81CC4" w:rsidRDefault="00C81CC4" w:rsidP="00C81CC4">
      <w:pPr>
        <w:shd w:val="clear" w:color="auto" w:fill="FFFFFF"/>
        <w:spacing w:line="280" w:lineRule="exact"/>
        <w:contextualSpacing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о курортном сборе</w:t>
      </w:r>
    </w:p>
    <w:p w:rsidR="00C81CC4" w:rsidRDefault="00C81CC4" w:rsidP="00C81CC4">
      <w:pPr>
        <w:shd w:val="clear" w:color="auto" w:fill="FFFFFF"/>
        <w:spacing w:line="360" w:lineRule="auto"/>
        <w:ind w:firstLine="709"/>
        <w:jc w:val="both"/>
        <w:rPr>
          <w:color w:val="242424"/>
          <w:sz w:val="30"/>
          <w:szCs w:val="30"/>
        </w:rPr>
      </w:pP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1. Плательщиками курортного сбора (далее – плательщики) признаются физические лица, за исключением: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лиц, направляемых на оздоровление и санаторно-курортное лечение бесплатно за счет </w:t>
      </w:r>
      <w:proofErr w:type="gramStart"/>
      <w:r>
        <w:rPr>
          <w:color w:val="242424"/>
          <w:sz w:val="30"/>
          <w:szCs w:val="30"/>
        </w:rPr>
        <w:t>средств бюджета государственного внебюджетного фонда социальной защиты населения Республики</w:t>
      </w:r>
      <w:proofErr w:type="gramEnd"/>
      <w:r>
        <w:rPr>
          <w:color w:val="242424"/>
          <w:sz w:val="30"/>
          <w:szCs w:val="30"/>
        </w:rPr>
        <w:t xml:space="preserve"> Беларусь и республиканского бюджета в соответствии с законодательными актами;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лиц, направляемых на оздоровление и санаторно-курортное лечение в рамках страховых выплат по обязательному страхованию от несчастных случаев на производстве и профессиональных заболеваний (включая сопровождающих лиц);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детей, направляемых в образовательно-оздоровительные центры, воспитательно-оздоровительные, спортивно-оздоровительные лагеря по путевкам, стоимость которых удешевлена за счет средств республиканского или местных бюджетов.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2. Объектом обложения курортным сбором признается нахождение (проживание не менее суток) физического лица </w:t>
      </w:r>
      <w:proofErr w:type="gramStart"/>
      <w:r>
        <w:rPr>
          <w:color w:val="242424"/>
          <w:sz w:val="30"/>
          <w:szCs w:val="30"/>
        </w:rPr>
        <w:t>в</w:t>
      </w:r>
      <w:proofErr w:type="gramEnd"/>
      <w:r>
        <w:rPr>
          <w:color w:val="242424"/>
          <w:sz w:val="30"/>
          <w:szCs w:val="30"/>
        </w:rPr>
        <w:t> расположенных на территории Сенненского района: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санаторно-курортных </w:t>
      </w:r>
      <w:proofErr w:type="gramStart"/>
      <w:r>
        <w:rPr>
          <w:color w:val="242424"/>
          <w:sz w:val="30"/>
          <w:szCs w:val="30"/>
        </w:rPr>
        <w:t>организациях</w:t>
      </w:r>
      <w:proofErr w:type="gramEnd"/>
      <w:r>
        <w:rPr>
          <w:color w:val="242424"/>
          <w:sz w:val="30"/>
          <w:szCs w:val="30"/>
        </w:rPr>
        <w:t>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proofErr w:type="gramStart"/>
      <w:r>
        <w:rPr>
          <w:color w:val="242424"/>
          <w:sz w:val="30"/>
          <w:szCs w:val="30"/>
        </w:rPr>
        <w:t>профилакториях, оздоровительных центрах (комплексах), образовательно-оздоровительных центрах, воспитательно-оздоровительных лагерях, спортивно-оздоровительных лагерях, домах (базах) отдыха, пансионатах (далее – оздоровительные организации).</w:t>
      </w:r>
      <w:proofErr w:type="gramEnd"/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3. Не признается объектом обложения курортным сбором нахождение физического лица в санаторно-курортных или оздоровительных организациях в связи </w:t>
      </w:r>
      <w:proofErr w:type="gramStart"/>
      <w:r>
        <w:rPr>
          <w:color w:val="242424"/>
          <w:sz w:val="30"/>
          <w:szCs w:val="30"/>
        </w:rPr>
        <w:t>с</w:t>
      </w:r>
      <w:proofErr w:type="gramEnd"/>
      <w:r>
        <w:rPr>
          <w:color w:val="242424"/>
          <w:sz w:val="30"/>
          <w:szCs w:val="30"/>
        </w:rPr>
        <w:t>: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участием в семинарах, конференциях и иных аналогичных мероприятиях, для проведения которых используется территория санаторно-курортной или оздоровительной организации на основании договор</w:t>
      </w:r>
      <w:r w:rsidR="00727FCC">
        <w:rPr>
          <w:color w:val="242424"/>
          <w:sz w:val="30"/>
          <w:szCs w:val="30"/>
        </w:rPr>
        <w:t xml:space="preserve">ов, заключенных организациями – </w:t>
      </w:r>
      <w:r>
        <w:rPr>
          <w:color w:val="242424"/>
          <w:sz w:val="30"/>
          <w:szCs w:val="30"/>
        </w:rPr>
        <w:t>организаторами таких мероприятий;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проживанием во время нахождения в служебной командировке;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>выполнением физическими лицами, проживающими в санаторно-курортных или оздоровительных организациях, служебных обязанностей – в части стоимости услуг по проживанию и питанию.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4. Налоговая база курортного сбора определяется как стоимость путевки в санаторно-курортную или оздоровительную организацию, а если путевка не оформляется – как стоимость платных услуг, оказываемых физическим лицам при посещении санаторно-курортной или оздоровительной организации с проживанием.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5. При определении налоговой базы курортного сбора не 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6. В </w:t>
      </w:r>
      <w:proofErr w:type="gramStart"/>
      <w:r>
        <w:rPr>
          <w:color w:val="242424"/>
          <w:sz w:val="30"/>
          <w:szCs w:val="30"/>
        </w:rPr>
        <w:t>случаях</w:t>
      </w:r>
      <w:proofErr w:type="gramEnd"/>
      <w:r>
        <w:rPr>
          <w:color w:val="242424"/>
          <w:sz w:val="30"/>
          <w:szCs w:val="30"/>
        </w:rPr>
        <w:t>, когда оборот по реализации санаторно-курортных и (или) оздоровительных услуг облагается налогом на добавленную стоимость, налоговая база курортного сбора определяется исходя из стоимости указанных услуг, включающей налог на добавленную стоимость.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7. </w:t>
      </w:r>
      <w:proofErr w:type="gramStart"/>
      <w:r>
        <w:rPr>
          <w:color w:val="242424"/>
          <w:sz w:val="30"/>
          <w:szCs w:val="30"/>
        </w:rPr>
        <w:t>При частичной оплате стоимости путевки за счет средств государственного внебюджетного фонда социальной защиты населения Республики Беларусь, республиканского или местного бюджетов (за исключением путевок в образовательно-оздоровительные центры, воспитательно-оздоровительные, спортивно-оздоровительные лагеря, стоимость которых удешевлена за счет средств республиканского или местного бюджетов), средств обязательного страхования от несчастных случаев на производстве и профессиональных заболеваний налоговой базой является стоимость путевки, уменьшенная на размер таких средств.</w:t>
      </w:r>
      <w:proofErr w:type="gramEnd"/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8. Ставка курортного сбо</w:t>
      </w:r>
      <w:r w:rsidR="00727FCC">
        <w:rPr>
          <w:color w:val="242424"/>
          <w:sz w:val="30"/>
          <w:szCs w:val="30"/>
        </w:rPr>
        <w:t>ра устанавливается в размере тре</w:t>
      </w:r>
      <w:r>
        <w:rPr>
          <w:color w:val="242424"/>
          <w:sz w:val="30"/>
          <w:szCs w:val="30"/>
        </w:rPr>
        <w:t>х (3) процентов налоговой базы.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9. Налоговым периодом курортного сбора признается календарный квартал.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10. Сумма курортного сбора исчисляется как произведение налоговой базы и ставки курортного сбора.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Налоговая декларация (расчет) по курортному сбору не представляется.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11. 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 их перечисление в районный бюджет не позднее 22-го числа месяца, следующего за истекшим налоговым периодом.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Санаторно-курортные и оздоровительные организации не позднее 25-го числа месяца, следующего за истекшим налоговым периодом, </w:t>
      </w:r>
      <w:r>
        <w:rPr>
          <w:color w:val="242424"/>
          <w:sz w:val="30"/>
          <w:szCs w:val="30"/>
        </w:rPr>
        <w:lastRenderedPageBreak/>
        <w:t>представляют в налоговый орган по месту постановки на учет информацию о перечислении курортного сбора в произвольной форме.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12. Внесение плательщиком сумм курортного сбора санаторно-курортной или оздоровительной организации производится не позднее последних суток нахождения физического </w:t>
      </w:r>
      <w:proofErr w:type="gramStart"/>
      <w:r>
        <w:rPr>
          <w:color w:val="242424"/>
          <w:sz w:val="30"/>
          <w:szCs w:val="30"/>
        </w:rPr>
        <w:t>лица</w:t>
      </w:r>
      <w:proofErr w:type="gramEnd"/>
      <w:r>
        <w:rPr>
          <w:color w:val="242424"/>
          <w:sz w:val="30"/>
          <w:szCs w:val="30"/>
        </w:rPr>
        <w:t xml:space="preserve"> в такой организации исходя из ставки курортного сбора, действующей на дату внесения сумм этого сбора. Взимание курортного сбора до момента прибытия физического лица в санаторно-курортную или оздоровительную организацию не производится.</w:t>
      </w:r>
    </w:p>
    <w:p w:rsidR="00C81CC4" w:rsidRDefault="00C81CC4" w:rsidP="00C81CC4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13. </w:t>
      </w:r>
      <w:proofErr w:type="gramStart"/>
      <w:r>
        <w:rPr>
          <w:color w:val="242424"/>
          <w:sz w:val="30"/>
          <w:szCs w:val="30"/>
        </w:rPr>
        <w:t>В случаях неполного использования санаторно-курортных и оздоровительных услуг, предоставляемых согласно приобретенной путевке, или досрочного выезда физического лица из санаторно-курортной или оздоровительной организации возврат ранее уплаченной суммы (ее части) курортного сбора не производится.</w:t>
      </w:r>
      <w:proofErr w:type="gramEnd"/>
    </w:p>
    <w:p w:rsidR="00C81CC4" w:rsidRPr="00C057C4" w:rsidRDefault="00C81CC4" w:rsidP="00C81CC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color w:val="242424"/>
          <w:sz w:val="30"/>
          <w:szCs w:val="30"/>
        </w:rPr>
        <w:t>14.  Освобождаются от уплаты курортного сбора дети из многодетных семей, дети-инвалиды до 18 лет и дети-сироты</w:t>
      </w:r>
      <w:r w:rsidRPr="00C057C4">
        <w:rPr>
          <w:sz w:val="30"/>
          <w:szCs w:val="30"/>
        </w:rPr>
        <w:t>.</w:t>
      </w:r>
    </w:p>
    <w:p w:rsidR="00C81CC4" w:rsidRPr="00C81CC4" w:rsidRDefault="00C81CC4"/>
    <w:sectPr w:rsidR="00C81CC4" w:rsidRPr="00C81CC4" w:rsidSect="00E078D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78" w:rsidRDefault="00287078" w:rsidP="00E078DC">
      <w:r>
        <w:separator/>
      </w:r>
    </w:p>
  </w:endnote>
  <w:endnote w:type="continuationSeparator" w:id="0">
    <w:p w:rsidR="00287078" w:rsidRDefault="00287078" w:rsidP="00E0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78" w:rsidRDefault="00287078" w:rsidP="00E078DC">
      <w:r>
        <w:separator/>
      </w:r>
    </w:p>
  </w:footnote>
  <w:footnote w:type="continuationSeparator" w:id="0">
    <w:p w:rsidR="00287078" w:rsidRDefault="00287078" w:rsidP="00E07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0899"/>
      <w:docPartObj>
        <w:docPartGallery w:val="Page Numbers (Top of Page)"/>
        <w:docPartUnique/>
      </w:docPartObj>
    </w:sdtPr>
    <w:sdtContent>
      <w:p w:rsidR="00E078DC" w:rsidRDefault="00FF53B8" w:rsidP="00E078DC">
        <w:pPr>
          <w:pStyle w:val="a3"/>
          <w:jc w:val="center"/>
        </w:pPr>
        <w:r>
          <w:fldChar w:fldCharType="begin"/>
        </w:r>
        <w:r w:rsidR="00E078DC">
          <w:instrText>PAGE   \* MERGEFORMAT</w:instrText>
        </w:r>
        <w:r>
          <w:fldChar w:fldCharType="separate"/>
        </w:r>
        <w:r w:rsidR="00D461A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-1920480932"/>
      <w:docPartObj>
        <w:docPartGallery w:val="Page Numbers (Top of Page)"/>
        <w:docPartUnique/>
      </w:docPartObj>
    </w:sdtPr>
    <w:sdtContent>
      <w:p w:rsidR="00E078DC" w:rsidRPr="00E078DC" w:rsidRDefault="00FF53B8">
        <w:pPr>
          <w:pStyle w:val="a3"/>
          <w:jc w:val="center"/>
          <w:rPr>
            <w:color w:val="FFFFFF" w:themeColor="background1"/>
          </w:rPr>
        </w:pPr>
        <w:r w:rsidRPr="00E078DC">
          <w:rPr>
            <w:color w:val="FFFFFF" w:themeColor="background1"/>
          </w:rPr>
          <w:fldChar w:fldCharType="begin"/>
        </w:r>
        <w:r w:rsidR="00E078DC" w:rsidRPr="00E078DC">
          <w:rPr>
            <w:color w:val="FFFFFF" w:themeColor="background1"/>
          </w:rPr>
          <w:instrText>PAGE   \* MERGEFORMAT</w:instrText>
        </w:r>
        <w:r w:rsidRPr="00E078DC">
          <w:rPr>
            <w:color w:val="FFFFFF" w:themeColor="background1"/>
          </w:rPr>
          <w:fldChar w:fldCharType="separate"/>
        </w:r>
        <w:r w:rsidR="00D461A0">
          <w:rPr>
            <w:noProof/>
            <w:color w:val="FFFFFF" w:themeColor="background1"/>
          </w:rPr>
          <w:t>1</w:t>
        </w:r>
        <w:r w:rsidRPr="00E078DC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1CC4"/>
    <w:rsid w:val="0015514C"/>
    <w:rsid w:val="001633CF"/>
    <w:rsid w:val="00287078"/>
    <w:rsid w:val="0066067B"/>
    <w:rsid w:val="00727FCC"/>
    <w:rsid w:val="00994D6D"/>
    <w:rsid w:val="00AF1372"/>
    <w:rsid w:val="00C65D00"/>
    <w:rsid w:val="00C81CC4"/>
    <w:rsid w:val="00D461A0"/>
    <w:rsid w:val="00E078DC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7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A89C8-592B-48B0-8AB7-49FB8D45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9</cp:revision>
  <cp:lastPrinted>2025-03-04T07:47:00Z</cp:lastPrinted>
  <dcterms:created xsi:type="dcterms:W3CDTF">2025-03-04T07:20:00Z</dcterms:created>
  <dcterms:modified xsi:type="dcterms:W3CDTF">2025-03-04T07:53:00Z</dcterms:modified>
</cp:coreProperties>
</file>