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DB" w:rsidRDefault="009F69FE" w:rsidP="008623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9F69FE">
        <w:rPr>
          <w:rFonts w:ascii="Times New Roman" w:hAnsi="Times New Roman" w:cs="Times New Roman"/>
          <w:sz w:val="28"/>
          <w:szCs w:val="28"/>
          <w:lang w:val="be-BY"/>
        </w:rPr>
        <w:t>У адпаведнасці з артыкулам 238</w:t>
      </w:r>
      <w:r w:rsidRPr="009F69FE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9F69FE">
        <w:rPr>
          <w:rFonts w:ascii="Times New Roman" w:hAnsi="Times New Roman" w:cs="Times New Roman"/>
          <w:sz w:val="28"/>
          <w:szCs w:val="28"/>
          <w:lang w:val="be-BY"/>
        </w:rPr>
        <w:t xml:space="preserve"> Кодэкса Рэспублікі Беларусь аб шлюбе і сям'і, у выпадках, калі рэгістрацыя актаў грамадзянскага стану праведзена кампетэнтным органам замежнай дзяржавы з выкананнем заканадаўства адпаведнай дзяржавы ў адносінах да грамадзян</w:t>
      </w:r>
      <w:r w:rsidRPr="009F69FE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Беларусь, а таксама замежных грамадзян і асоб без грамадзянства, якія пастаянна пражываюць у Рэспубліцы Беларусь, або іх непаўналетніх дзяцей, звесткі аб гэтых актах грамадзянскага стану прадстаўляюцца грамадзянамі ў органы, якія рэгіструюць акты грамадзянскага стану, на працягу шасці месяцаў з моманту рэгістрацыі акта грамадзянскага стану. </w:t>
      </w:r>
    </w:p>
    <w:p w:rsidR="008623F8" w:rsidRPr="008623F8" w:rsidRDefault="00C475DB" w:rsidP="008623F8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ab/>
      </w:r>
      <w:r w:rsidR="009F69FE" w:rsidRPr="009F69FE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Парадак прадстаўлення грамадзянамі, уліку і апрацоўкі ўказаных звестак органамі, якія рэгіструюць акты грамадзянскага стану, вызначаецца </w:t>
      </w:r>
      <w:r w:rsidR="008623F8" w:rsidRPr="008623F8">
        <w:rPr>
          <w:rStyle w:val="y2iqfc"/>
          <w:rFonts w:ascii="Times New Roman" w:hAnsi="Times New Roman" w:cs="Times New Roman"/>
          <w:sz w:val="28"/>
          <w:szCs w:val="28"/>
          <w:lang w:val="be-BY"/>
        </w:rPr>
        <w:t>Пастанова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й</w:t>
      </w:r>
      <w:r w:rsidR="008623F8" w:rsidRPr="008623F8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Савета Міністраў Рэспублікі Беларусь ад 10.12.2024 г. № 944 "Аб парадку прадстаўлення грамадзянамі звестак аб актах грамадзянскага стану, зарэгістраваных за межамі Рэспублікі Беларусь, 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таксама іх уліку і апрацоўкі"</w:t>
      </w:r>
      <w:r w:rsidR="008623F8" w:rsidRPr="008623F8">
        <w:rPr>
          <w:rStyle w:val="y2iqfc"/>
          <w:rFonts w:ascii="Times New Roman" w:hAnsi="Times New Roman" w:cs="Times New Roman"/>
          <w:sz w:val="28"/>
          <w:szCs w:val="28"/>
          <w:lang w:val="be-BY"/>
        </w:rPr>
        <w:t>.</w:t>
      </w:r>
    </w:p>
    <w:p w:rsidR="009F69FE" w:rsidRPr="008623F8" w:rsidRDefault="009F69FE" w:rsidP="008623F8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69FE" w:rsidRPr="008623F8" w:rsidRDefault="009F69FE" w:rsidP="008623F8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69FE" w:rsidRPr="009F69FE" w:rsidRDefault="009F69FE" w:rsidP="009F6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be-BY"/>
        </w:rPr>
      </w:pPr>
    </w:p>
    <w:p w:rsidR="005949C4" w:rsidRPr="009F69FE" w:rsidRDefault="005949C4">
      <w:pPr>
        <w:rPr>
          <w:lang w:val="be-BY"/>
        </w:rPr>
      </w:pPr>
    </w:p>
    <w:sectPr w:rsidR="005949C4" w:rsidRPr="009F69FE" w:rsidSect="00A4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9FE"/>
    <w:rsid w:val="005949C4"/>
    <w:rsid w:val="007666D8"/>
    <w:rsid w:val="008623F8"/>
    <w:rsid w:val="009F69FE"/>
    <w:rsid w:val="00A45540"/>
    <w:rsid w:val="00C4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6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9F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F6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5</cp:revision>
  <dcterms:created xsi:type="dcterms:W3CDTF">2025-06-24T08:35:00Z</dcterms:created>
  <dcterms:modified xsi:type="dcterms:W3CDTF">2025-06-24T09:27:00Z</dcterms:modified>
</cp:coreProperties>
</file>