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7A" w:rsidRPr="002F0B7A" w:rsidRDefault="002F0B7A" w:rsidP="002F0B7A">
      <w:pPr>
        <w:tabs>
          <w:tab w:val="left" w:pos="4536"/>
          <w:tab w:val="left" w:pos="4820"/>
          <w:tab w:val="left" w:pos="5940"/>
          <w:tab w:val="left" w:pos="6300"/>
        </w:tabs>
        <w:spacing w:after="0" w:line="280" w:lineRule="exact"/>
        <w:ind w:right="4820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2F0B7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Дополнительный информационный материал   в рамках    единого    дня информирования населения в </w:t>
      </w:r>
      <w:proofErr w:type="spellStart"/>
      <w:r w:rsidRPr="002F0B7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Сенненском</w:t>
      </w:r>
      <w:proofErr w:type="spellEnd"/>
      <w:r w:rsidRPr="002F0B7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районе к </w:t>
      </w:r>
      <w:r w:rsidR="002A71D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21</w:t>
      </w:r>
      <w:r w:rsidRPr="002F0B7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.0</w:t>
      </w:r>
      <w:r w:rsidR="002A71D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8</w:t>
      </w:r>
      <w:r w:rsidRPr="002F0B7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.2025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r w:rsidRPr="002F0B7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г.</w:t>
      </w:r>
    </w:p>
    <w:p w:rsidR="002F0B7A" w:rsidRDefault="002F0B7A" w:rsidP="000E56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2F0B7A" w:rsidRDefault="002F0B7A" w:rsidP="002F0B7A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:rsidR="003B694A" w:rsidRPr="003B694A" w:rsidRDefault="003B694A" w:rsidP="003B694A">
      <w:pPr>
        <w:spacing w:after="0"/>
        <w:jc w:val="center"/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</w:pPr>
      <w:r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>КАК ЗАЩИТИТЬ ГРАЖДАН ОТ КИБЕРМОШЕННИЧЕСТВА!</w:t>
      </w:r>
    </w:p>
    <w:p w:rsidR="002F0B7A" w:rsidRDefault="003B694A" w:rsidP="003B694A">
      <w:pPr>
        <w:spacing w:after="0" w:line="240" w:lineRule="auto"/>
        <w:rPr>
          <w:rFonts w:ascii="Times New Roman" w:hAnsi="Times New Roman" w:cs="Times New Roman"/>
          <w:bCs/>
          <w:i/>
          <w:sz w:val="30"/>
          <w:szCs w:val="30"/>
        </w:rPr>
      </w:pPr>
      <w:r w:rsidRPr="002F0B7A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2F0B7A" w:rsidRPr="002F0B7A">
        <w:rPr>
          <w:rFonts w:ascii="Times New Roman" w:hAnsi="Times New Roman" w:cs="Times New Roman"/>
          <w:bCs/>
          <w:i/>
          <w:sz w:val="30"/>
          <w:szCs w:val="30"/>
        </w:rPr>
        <w:t>(дополнительная тема)</w:t>
      </w:r>
    </w:p>
    <w:p w:rsidR="00DC609D" w:rsidRPr="00DC609D" w:rsidRDefault="00DC609D" w:rsidP="00DC609D">
      <w:pPr>
        <w:spacing w:after="0" w:line="278" w:lineRule="auto"/>
        <w:jc w:val="center"/>
        <w:rPr>
          <w:rFonts w:ascii="Times New Roman" w:eastAsia="Aptos" w:hAnsi="Times New Roman" w:cs="Times New Roman"/>
          <w:i/>
          <w:iCs/>
          <w:sz w:val="30"/>
          <w:szCs w:val="30"/>
          <w14:ligatures w14:val="standardContextual"/>
        </w:rPr>
      </w:pPr>
    </w:p>
    <w:p w:rsidR="00DC609D" w:rsidRPr="00DC609D" w:rsidRDefault="00DC609D" w:rsidP="00BD5B8C">
      <w:pPr>
        <w:spacing w:after="0" w:line="240" w:lineRule="auto"/>
        <w:jc w:val="both"/>
        <w:rPr>
          <w:rFonts w:ascii="Times New Roman" w:eastAsia="Aptos" w:hAnsi="Times New Roman" w:cs="Times New Roman"/>
          <w:sz w:val="30"/>
          <w:szCs w:val="30"/>
          <w14:ligatures w14:val="standardContextual"/>
        </w:rPr>
      </w:pPr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ab/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Кибермошенники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 постоянно совершенствуют методы обмана, используя новые технологии и социальную инженерию. Ваша задача — быть в курсе актуальных схем и уметь донести эту информацию до граждан. Ниже представлены наиболее распространённые сценарии мошенничеств и рекомендации по профилактике.</w:t>
      </w:r>
    </w:p>
    <w:p w:rsidR="00DC609D" w:rsidRPr="00DC609D" w:rsidRDefault="00DC609D" w:rsidP="00BD5B8C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</w:pPr>
      <w:r w:rsidRPr="00DC609D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 xml:space="preserve">Основные схемы </w:t>
      </w:r>
      <w:proofErr w:type="spellStart"/>
      <w:r w:rsidRPr="00DC609D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>кибермошенничества</w:t>
      </w:r>
      <w:proofErr w:type="spellEnd"/>
    </w:p>
    <w:p w:rsidR="00DC609D" w:rsidRPr="00DC609D" w:rsidRDefault="00DC609D" w:rsidP="00BD5B8C">
      <w:pPr>
        <w:spacing w:after="0" w:line="240" w:lineRule="auto"/>
        <w:jc w:val="both"/>
        <w:rPr>
          <w:rFonts w:ascii="Times New Roman" w:eastAsia="Aptos" w:hAnsi="Times New Roman" w:cs="Times New Roman"/>
          <w:sz w:val="30"/>
          <w:szCs w:val="30"/>
          <w14:ligatures w14:val="standardContextual"/>
        </w:rPr>
      </w:pPr>
      <w:r w:rsidRPr="00DC609D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ab/>
        <w:t>Мошенничество под видом работников коммунальных служб и государственных органов.</w:t>
      </w:r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 Злоумышленники выдают себя за сотрудников коммунальных служб (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энергонадзора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, водоканала, газовой службы), а также представителей правоохранительных органов, банков или других государственных структур. Они могут звонить по телефону, в том числе по стационарной линии, или использовать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мессенджеры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 (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Viber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,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Telegram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,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WhatsApp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). Цель — под любым предлогом получить личные данные, реквизиты банковских карт или вынудить перевести деньги на «безопасные» счета. Часто работают в паре: один представляется сотрудником коммунальной службы, другой – правоохранительных органов или банка, убеждая жертву, что ее данные скомпрометированы, и для «спасения» средств необходимо оформить кредит или перевести деньги.</w:t>
      </w:r>
    </w:p>
    <w:p w:rsidR="00DC609D" w:rsidRPr="00DC609D" w:rsidRDefault="00DC609D" w:rsidP="00BD5B8C">
      <w:pPr>
        <w:spacing w:after="0" w:line="240" w:lineRule="auto"/>
        <w:jc w:val="both"/>
        <w:rPr>
          <w:rFonts w:ascii="Times New Roman" w:eastAsia="Aptos" w:hAnsi="Times New Roman" w:cs="Times New Roman"/>
          <w:sz w:val="30"/>
          <w:szCs w:val="30"/>
          <w14:ligatures w14:val="standardContextual"/>
        </w:rPr>
      </w:pPr>
      <w:r w:rsidRPr="00DC609D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ab/>
        <w:t>Мошенничество с использованием мобильной связи.</w:t>
      </w:r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 Мошенники представляются сотрудниками операторов сотовой связи (А</w:t>
      </w:r>
      <w:proofErr w:type="gram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1</w:t>
      </w:r>
      <w:proofErr w:type="gram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, МТС). Под предлогом окончания срока действия договора или необходимости обновления услуг они убеждают жертву перейти по ссылке из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мессенджера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 и скачать поддельное приложение. Такие приложения дают злоумышленникам полный доступ к данным на смартфоне, включая коды из SMS, логины и пароли к онлайн-банкингу. Важно помнить: безопасное скачивание приложений возможно только из официальных магазинов, таких как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Google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Play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,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App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Store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,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App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Gallery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. Никогда не устанавливайте приложения, переходя по сомнительным ссылкам.</w:t>
      </w:r>
    </w:p>
    <w:p w:rsidR="00DC609D" w:rsidRPr="00DC609D" w:rsidRDefault="00DC609D" w:rsidP="00BD5B8C">
      <w:pPr>
        <w:spacing w:after="0" w:line="240" w:lineRule="auto"/>
        <w:jc w:val="both"/>
        <w:rPr>
          <w:rFonts w:ascii="Times New Roman" w:eastAsia="Aptos" w:hAnsi="Times New Roman" w:cs="Times New Roman"/>
          <w:sz w:val="30"/>
          <w:szCs w:val="30"/>
          <w14:ligatures w14:val="standardContextual"/>
        </w:rPr>
      </w:pPr>
      <w:r w:rsidRPr="00DC609D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ab/>
        <w:t xml:space="preserve">Использование </w:t>
      </w:r>
      <w:proofErr w:type="spellStart"/>
      <w:r w:rsidRPr="00DC609D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>дипфейков</w:t>
      </w:r>
      <w:proofErr w:type="spellEnd"/>
      <w:r w:rsidRPr="00DC609D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 xml:space="preserve"> и </w:t>
      </w:r>
      <w:proofErr w:type="spellStart"/>
      <w:r w:rsidRPr="00DC609D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>нейросетей</w:t>
      </w:r>
      <w:proofErr w:type="spellEnd"/>
      <w:r w:rsidRPr="00DC609D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>.</w:t>
      </w:r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Киберпреступники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 активно применяют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нейросети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 для создания поддельных голосовых сообщений и видео (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дипфейков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) с использованием голоса или </w:t>
      </w:r>
      <w:bookmarkStart w:id="0" w:name="_GoBack"/>
      <w:bookmarkEnd w:id="0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lastRenderedPageBreak/>
        <w:t>изображения родственников и знакомых жертвы. Затем такие фальшивые сообщения рассылаются контактам жертвы с просьбами о материальной помощи на лечение или другие нужды, часто с указанием реквизитов банковской карты или просьбой передать деньги через «знакомого».</w:t>
      </w:r>
    </w:p>
    <w:p w:rsidR="00DC609D" w:rsidRPr="00DC609D" w:rsidRDefault="00DC609D" w:rsidP="00BD5B8C">
      <w:pPr>
        <w:spacing w:after="0" w:line="240" w:lineRule="auto"/>
        <w:jc w:val="both"/>
        <w:rPr>
          <w:rFonts w:ascii="Times New Roman" w:eastAsia="Aptos" w:hAnsi="Times New Roman" w:cs="Times New Roman"/>
          <w:sz w:val="30"/>
          <w:szCs w:val="30"/>
          <w14:ligatures w14:val="standardContextual"/>
        </w:rPr>
      </w:pPr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ab/>
      </w:r>
      <w:r w:rsidRPr="00DC609D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>Психологическое давление и угрозы.</w:t>
      </w:r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 Мошенники, выдавая себя за сотрудников правоохранительных органов или даже вашего руководителя, пишут в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мессенджерах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, сообщая о якобы совершенном вами преступлении или соучастии в нем. Они могут угрожать обыском, изъятием имущества или денежных средств. Для «сохранения» денег предлагают перевести их на «защищенный» счет или передать курьеру, который на самом деле является их пособником. В таких случаях мошенники могут даже «переключать» жертву на подставных «сотрудников» различных ведомств (милиции, Следственного комитета, КГБ, ДФР, КГК).</w:t>
      </w:r>
    </w:p>
    <w:p w:rsidR="00DC609D" w:rsidRPr="00DC609D" w:rsidRDefault="00DC609D" w:rsidP="00BD5B8C">
      <w:pPr>
        <w:spacing w:after="0" w:line="240" w:lineRule="auto"/>
        <w:jc w:val="both"/>
        <w:rPr>
          <w:rFonts w:ascii="Times New Roman" w:eastAsia="Aptos" w:hAnsi="Times New Roman" w:cs="Times New Roman"/>
          <w:sz w:val="30"/>
          <w:szCs w:val="30"/>
          <w14:ligatures w14:val="standardContextual"/>
        </w:rPr>
      </w:pPr>
      <w:r w:rsidRPr="00DC609D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ab/>
        <w:t xml:space="preserve">Финансовые пирамиды и </w:t>
      </w:r>
      <w:proofErr w:type="spellStart"/>
      <w:r w:rsidRPr="00DC609D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>лжеинвестиции</w:t>
      </w:r>
      <w:proofErr w:type="spellEnd"/>
      <w:r w:rsidRPr="00DC609D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>.</w:t>
      </w:r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 Это одна из наиболее опасных схем. Мошенники, представляясь брокерами или трейдерами торговых площадок, предлагают жертвам быстрый и высокий доход от инвестиций. Они создают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фейковые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 веб-сайты несуществующих бирж с имитацией графиков и диаграмм, регистрируют «личные кабинеты» и демонстрируют «прибыль». Могут даже позволить вывести небольшую сумму, чтобы убедить жертву в реальности заработка. Цель — вынудить человека вложить как можно больше денег, включая заемные средства или деньги от продажи имущества. После получения крупной суммы мошенники исчезают.</w:t>
      </w:r>
    </w:p>
    <w:p w:rsidR="00DC609D" w:rsidRPr="00DC609D" w:rsidRDefault="00DC609D" w:rsidP="00BD5B8C">
      <w:pPr>
        <w:spacing w:after="0" w:line="240" w:lineRule="auto"/>
        <w:jc w:val="both"/>
        <w:rPr>
          <w:rFonts w:ascii="Times New Roman" w:eastAsia="Aptos" w:hAnsi="Times New Roman" w:cs="Times New Roman"/>
          <w:sz w:val="30"/>
          <w:szCs w:val="30"/>
          <w14:ligatures w14:val="standardContextual"/>
        </w:rPr>
      </w:pPr>
      <w:r w:rsidRPr="00DC609D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ab/>
        <w:t xml:space="preserve">Использование </w:t>
      </w:r>
      <w:r w:rsidR="00BD5B8C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>«</w:t>
      </w:r>
      <w:proofErr w:type="spellStart"/>
      <w:r w:rsidRPr="00DC609D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>дропов</w:t>
      </w:r>
      <w:proofErr w:type="spellEnd"/>
      <w:r w:rsidR="00BD5B8C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>»</w:t>
      </w:r>
      <w:r w:rsidRPr="00DC609D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 xml:space="preserve"> и ответственность. </w:t>
      </w:r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Для вывода похищенных средств мошенники активно используют «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дропов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» — подставных лиц, которые за вознаграждение предоставляют доступ к своим банковским счетам. «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Дропы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» являются ключевым звеном преступной цепочки, через которое деньги переводятся через несколько банков на иностранные счета или конвертируются в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криптовалюту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. Важно знать и доносить до граждан: «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дропы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» несут уголовную ответственность за распространение чужих данных для доступа к банковским счетам по статье 222 УК, предусматривающей наказание до 10 лет лишения свободы. За предоставление своих личных данных для использования в мошеннических схемах предусмотрена административная ответственность по статье 12.35 КоАП.</w:t>
      </w:r>
    </w:p>
    <w:p w:rsidR="003B694A" w:rsidRPr="00DC609D" w:rsidRDefault="00DC609D" w:rsidP="00DC609D">
      <w:pPr>
        <w:spacing w:after="160" w:line="278" w:lineRule="auto"/>
        <w:jc w:val="both"/>
        <w:rPr>
          <w:rFonts w:ascii="Times New Roman" w:eastAsia="Aptos" w:hAnsi="Times New Roman" w:cs="Times New Roman"/>
          <w:sz w:val="30"/>
          <w:szCs w:val="30"/>
          <w14:ligatures w14:val="standardContextual"/>
        </w:rPr>
      </w:pPr>
      <w:r w:rsidRPr="00DC609D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ab/>
        <w:t xml:space="preserve">Регулирование оборота </w:t>
      </w:r>
      <w:proofErr w:type="spellStart"/>
      <w:r w:rsidRPr="00DC609D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>криптовалюты</w:t>
      </w:r>
      <w:proofErr w:type="spellEnd"/>
      <w:r w:rsidRPr="00DC609D">
        <w:rPr>
          <w:rFonts w:ascii="Times New Roman" w:eastAsia="Aptos" w:hAnsi="Times New Roman" w:cs="Times New Roman"/>
          <w:b/>
          <w:bCs/>
          <w:sz w:val="30"/>
          <w:szCs w:val="30"/>
          <w14:ligatures w14:val="standardContextual"/>
        </w:rPr>
        <w:t xml:space="preserve"> в Республике Беларусь. </w:t>
      </w:r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Операции по покупке и продаже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криптовалюты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 за денежные средства (белорусские рубли, иностранная валюта или электронные деньги) разрешены только через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криптобиржи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 (операторов обмена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криптовалют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), являющихся резидентами Парка высоких технологий. Запрещены и </w:t>
      </w:r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lastRenderedPageBreak/>
        <w:t xml:space="preserve">являются незаконными операции по купле-продаже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криптовалюты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 </w:t>
      </w:r>
      <w:proofErr w:type="gram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на</w:t>
      </w:r>
      <w:proofErr w:type="gram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 иностранных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криптобиржах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 и у физических лиц. Порядок осуществления сделок с </w:t>
      </w:r>
      <w:proofErr w:type="spellStart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>криптовалютой</w:t>
      </w:r>
      <w:proofErr w:type="spellEnd"/>
      <w:r w:rsidRPr="00DC609D">
        <w:rPr>
          <w:rFonts w:ascii="Times New Roman" w:eastAsia="Aptos" w:hAnsi="Times New Roman" w:cs="Times New Roman"/>
          <w:sz w:val="30"/>
          <w:szCs w:val="30"/>
          <w14:ligatures w14:val="standardContextual"/>
        </w:rPr>
        <w:t xml:space="preserve"> регулируется Указом Президента Республики Беларусь от 20.09.2024 № 367, за нарушение которого предусмотрена ответственность по ч. 3 ст. 13.3 КоАП, предусматривающей штраф с конфискацией всей суммы дохода.</w:t>
      </w:r>
    </w:p>
    <w:sectPr w:rsidR="003B694A" w:rsidRPr="00DC609D" w:rsidSect="00DD3E98">
      <w:headerReference w:type="default" r:id="rId7"/>
      <w:footerReference w:type="default" r:id="rId8"/>
      <w:pgSz w:w="11906" w:h="16838"/>
      <w:pgMar w:top="993" w:right="566" w:bottom="1701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E8" w:rsidRDefault="003E45E8">
      <w:pPr>
        <w:spacing w:after="0" w:line="240" w:lineRule="auto"/>
      </w:pPr>
      <w:r>
        <w:separator/>
      </w:r>
    </w:p>
  </w:endnote>
  <w:endnote w:type="continuationSeparator" w:id="0">
    <w:p w:rsidR="003E45E8" w:rsidRDefault="003E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7C" w:rsidRPr="000A787C" w:rsidRDefault="000E5666" w:rsidP="000A787C">
    <w:pPr>
      <w:pStyle w:val="a5"/>
      <w:jc w:val="right"/>
      <w:rPr>
        <w:sz w:val="18"/>
        <w:szCs w:val="18"/>
      </w:rPr>
    </w:pPr>
    <w:r w:rsidRPr="000A787C">
      <w:rPr>
        <w:sz w:val="18"/>
        <w:szCs w:val="18"/>
        <w:lang w:val="en-US"/>
      </w:rPr>
      <w:t>Telegram</w:t>
    </w:r>
    <w:r w:rsidRPr="000A787C">
      <w:rPr>
        <w:sz w:val="18"/>
        <w:szCs w:val="18"/>
      </w:rPr>
      <w:t>-канал «Цифровая грамотность»</w:t>
    </w:r>
  </w:p>
  <w:p w:rsidR="000A787C" w:rsidRPr="000A787C" w:rsidRDefault="000E5666" w:rsidP="000A787C">
    <w:pPr>
      <w:pStyle w:val="a5"/>
      <w:jc w:val="right"/>
      <w:rPr>
        <w:sz w:val="18"/>
        <w:szCs w:val="18"/>
        <w:lang w:val="en-US"/>
      </w:rPr>
    </w:pPr>
    <w:r w:rsidRPr="000A787C">
      <w:rPr>
        <w:sz w:val="18"/>
        <w:szCs w:val="18"/>
        <w:lang w:val="en-US"/>
      </w:rPr>
      <w:t>@</w:t>
    </w:r>
    <w:proofErr w:type="spellStart"/>
    <w:r w:rsidRPr="000A787C">
      <w:rPr>
        <w:sz w:val="18"/>
        <w:szCs w:val="18"/>
        <w:lang w:val="en-US"/>
      </w:rPr>
      <w:t>cifgram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E8" w:rsidRDefault="003E45E8">
      <w:pPr>
        <w:spacing w:after="0" w:line="240" w:lineRule="auto"/>
      </w:pPr>
      <w:r>
        <w:separator/>
      </w:r>
    </w:p>
  </w:footnote>
  <w:footnote w:type="continuationSeparator" w:id="0">
    <w:p w:rsidR="003E45E8" w:rsidRDefault="003E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43" w:rsidRDefault="000E5666" w:rsidP="002B104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595A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BD"/>
    <w:rsid w:val="000E5666"/>
    <w:rsid w:val="001A595A"/>
    <w:rsid w:val="00254831"/>
    <w:rsid w:val="002A71D2"/>
    <w:rsid w:val="002F0B7A"/>
    <w:rsid w:val="003B694A"/>
    <w:rsid w:val="003E45E8"/>
    <w:rsid w:val="00612624"/>
    <w:rsid w:val="006D711B"/>
    <w:rsid w:val="00750293"/>
    <w:rsid w:val="0085048E"/>
    <w:rsid w:val="00922098"/>
    <w:rsid w:val="00AC166E"/>
    <w:rsid w:val="00BD5B8C"/>
    <w:rsid w:val="00DC609D"/>
    <w:rsid w:val="00DD3E98"/>
    <w:rsid w:val="00F334A0"/>
    <w:rsid w:val="00F47CBD"/>
    <w:rsid w:val="00F6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66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E5666"/>
    <w:rPr>
      <w:rFonts w:ascii="Times New Roman" w:eastAsia="Calibri" w:hAnsi="Times New Roman" w:cs="Times New Roman"/>
      <w:sz w:val="30"/>
      <w:lang w:val="x-none"/>
    </w:rPr>
  </w:style>
  <w:style w:type="paragraph" w:styleId="a5">
    <w:name w:val="footer"/>
    <w:basedOn w:val="a"/>
    <w:link w:val="a6"/>
    <w:uiPriority w:val="99"/>
    <w:unhideWhenUsed/>
    <w:rsid w:val="000E566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E5666"/>
    <w:rPr>
      <w:rFonts w:ascii="Times New Roman" w:eastAsia="Calibri" w:hAnsi="Times New Roman" w:cs="Times New Roman"/>
      <w:sz w:val="30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75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66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E5666"/>
    <w:rPr>
      <w:rFonts w:ascii="Times New Roman" w:eastAsia="Calibri" w:hAnsi="Times New Roman" w:cs="Times New Roman"/>
      <w:sz w:val="30"/>
      <w:lang w:val="x-none"/>
    </w:rPr>
  </w:style>
  <w:style w:type="paragraph" w:styleId="a5">
    <w:name w:val="footer"/>
    <w:basedOn w:val="a"/>
    <w:link w:val="a6"/>
    <w:uiPriority w:val="99"/>
    <w:unhideWhenUsed/>
    <w:rsid w:val="000E566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E5666"/>
    <w:rPr>
      <w:rFonts w:ascii="Times New Roman" w:eastAsia="Calibri" w:hAnsi="Times New Roman" w:cs="Times New Roman"/>
      <w:sz w:val="30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75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2025-08-11T13:33:00Z</cp:lastPrinted>
  <dcterms:created xsi:type="dcterms:W3CDTF">2025-04-08T06:48:00Z</dcterms:created>
  <dcterms:modified xsi:type="dcterms:W3CDTF">2025-08-11T13:34:00Z</dcterms:modified>
</cp:coreProperties>
</file>