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9A" w:rsidRDefault="00E34A9A" w:rsidP="00303D6D">
      <w:pPr>
        <w:spacing w:line="280" w:lineRule="exact"/>
        <w:ind w:right="-567"/>
        <w:rPr>
          <w:sz w:val="2"/>
          <w:szCs w:val="2"/>
        </w:rPr>
      </w:pPr>
    </w:p>
    <w:p w:rsidR="004B30C9" w:rsidRDefault="004B30C9" w:rsidP="00303D6D">
      <w:pPr>
        <w:spacing w:line="280" w:lineRule="exact"/>
        <w:ind w:right="-567"/>
        <w:rPr>
          <w:sz w:val="2"/>
          <w:szCs w:val="2"/>
        </w:rPr>
      </w:pPr>
    </w:p>
    <w:p w:rsidR="004B30C9" w:rsidRDefault="004B30C9" w:rsidP="00303D6D">
      <w:pPr>
        <w:spacing w:line="280" w:lineRule="exact"/>
        <w:ind w:right="-567"/>
        <w:rPr>
          <w:sz w:val="2"/>
          <w:szCs w:val="2"/>
        </w:rPr>
      </w:pPr>
    </w:p>
    <w:p w:rsidR="004B30C9" w:rsidRPr="004B30C9" w:rsidRDefault="004B30C9" w:rsidP="004B30C9">
      <w:pPr>
        <w:shd w:val="clear" w:color="auto" w:fill="FFFFFF"/>
        <w:overflowPunct/>
        <w:autoSpaceDE/>
        <w:autoSpaceDN/>
        <w:adjustRightInd/>
        <w:ind w:right="170"/>
        <w:jc w:val="center"/>
        <w:textAlignment w:val="auto"/>
        <w:rPr>
          <w:rFonts w:eastAsia="Calibri"/>
          <w:szCs w:val="28"/>
          <w:lang w:eastAsia="en-US"/>
        </w:rPr>
      </w:pPr>
      <w:bookmarkStart w:id="0" w:name="_GoBack"/>
      <w:bookmarkEnd w:id="0"/>
      <w:r w:rsidRPr="004B30C9">
        <w:rPr>
          <w:rFonts w:eastAsia="Calibri"/>
          <w:b/>
          <w:color w:val="000000"/>
          <w:szCs w:val="28"/>
          <w:lang w:eastAsia="en-US"/>
        </w:rPr>
        <w:t>ГОТОВЬТЕСЬ К ЗИМЕ ЛЕТОМ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textAlignment w:val="auto"/>
        <w:rPr>
          <w:rFonts w:eastAsia="Calibri"/>
          <w:szCs w:val="28"/>
          <w:lang w:eastAsia="en-US"/>
        </w:rPr>
      </w:pP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color w:val="FF0000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Итоги прохождения осенне-зимнего периода 2018/2019 года по Витебской области говорят о том, что в целом организациями проведена большая работа для обеспечения бесперебойного теплоснабжения жилищного фонда области. Следует отметить четкие и слаженные действия обслуживающего персонала, аварийных служб и ответственных лиц ряда организаций, в которых в рамках единого дня безопасности проводились противоаварийные тренировки. 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jc w:val="both"/>
        <w:textAlignment w:val="auto"/>
        <w:rPr>
          <w:sz w:val="30"/>
          <w:szCs w:val="30"/>
          <w:lang w:val="be-BY"/>
        </w:rPr>
      </w:pPr>
      <w:r w:rsidRPr="004B30C9">
        <w:rPr>
          <w:sz w:val="30"/>
          <w:szCs w:val="30"/>
          <w:lang w:val="be-BY"/>
        </w:rPr>
        <w:t>Руководителям организаций рекоменовано обратить особое внимание на выполнение программ технического перевооружения и строгого соблюдения требований действующего законодательства.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Напоминаем, что для получения  положительного заключения о готовности теплоисточника к отопительному сезону в территориальном органе Госпромнадзора необходимо выполнить следующее: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готовность к несению заданной тепловой мощности с указанием максимума, тепловой мощности;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резервного оборудования;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в установленные сроки техническое освидетельствование котлов по истечении нормативного срока службы экспертом Госпромнадзора и своевременное техническое освидетельствование ответственным за исправное состояние и безопасную эксплуатацию в соответствии с требованиями нормативных документов.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 обеспечить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приказов о назначении лиц, ответственных за исправное состояние и безопасную эксплуатацию котлов и приказов (распоряжений) о допуске персонала к обслуживанию оборудования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lastRenderedPageBreak/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регистрации котлов (котельных), экономайзеров (котельных),  в территориальном управлении Госпромнадзора, регистрации опасных производственных объектов в государственном реестре;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наличие лицензии на право деятельности в области промышленной безопасности;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обеспечение безопасного водного режима работы котлов в соответствии с требованиями нормативной документации и  инструкций по эксплуатации;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устройств контроля герметичности запорной арматуры горелок газифицированных котлов;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на рабочем месте персонала котельной номеров телефонов аварийных служб и потребителей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телефона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При выполнении всех выше перечисленных условий территориальным органом Госпромнадзора принимается решение о выдаче положительного заключения о готовности теплоисточника к работе в осенне-зимней период 2019/2020 года.</w:t>
      </w:r>
    </w:p>
    <w:p w:rsidR="004B30C9" w:rsidRPr="00303D6D" w:rsidRDefault="004B30C9" w:rsidP="00303D6D">
      <w:pPr>
        <w:spacing w:line="280" w:lineRule="exact"/>
        <w:ind w:right="-567"/>
        <w:rPr>
          <w:sz w:val="2"/>
          <w:szCs w:val="2"/>
        </w:rPr>
      </w:pPr>
    </w:p>
    <w:sectPr w:rsidR="004B30C9" w:rsidRPr="00303D6D" w:rsidSect="00EC2593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E1" w:rsidRDefault="004570E1" w:rsidP="00E316EA">
      <w:r>
        <w:separator/>
      </w:r>
    </w:p>
  </w:endnote>
  <w:endnote w:type="continuationSeparator" w:id="0">
    <w:p w:rsidR="004570E1" w:rsidRDefault="004570E1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E1" w:rsidRDefault="004570E1" w:rsidP="00E316EA">
      <w:r>
        <w:separator/>
      </w:r>
    </w:p>
  </w:footnote>
  <w:footnote w:type="continuationSeparator" w:id="0">
    <w:p w:rsidR="004570E1" w:rsidRDefault="004570E1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89287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C5DBB"/>
    <w:rsid w:val="000D0276"/>
    <w:rsid w:val="000D34A4"/>
    <w:rsid w:val="000D5894"/>
    <w:rsid w:val="000D6CEF"/>
    <w:rsid w:val="000E5DFD"/>
    <w:rsid w:val="000F59BF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48C9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46EC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67BD"/>
    <w:rsid w:val="00420B0F"/>
    <w:rsid w:val="00445AA5"/>
    <w:rsid w:val="00451BBE"/>
    <w:rsid w:val="004570E1"/>
    <w:rsid w:val="0046527A"/>
    <w:rsid w:val="00482CF5"/>
    <w:rsid w:val="00483088"/>
    <w:rsid w:val="00490B50"/>
    <w:rsid w:val="004B30C9"/>
    <w:rsid w:val="004B663E"/>
    <w:rsid w:val="004C2F6C"/>
    <w:rsid w:val="004D0330"/>
    <w:rsid w:val="004E0A20"/>
    <w:rsid w:val="004E0F9B"/>
    <w:rsid w:val="004E374C"/>
    <w:rsid w:val="005001D0"/>
    <w:rsid w:val="00503315"/>
    <w:rsid w:val="00511424"/>
    <w:rsid w:val="00537626"/>
    <w:rsid w:val="0054072F"/>
    <w:rsid w:val="00545A7E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63783"/>
    <w:rsid w:val="006734CD"/>
    <w:rsid w:val="006962F8"/>
    <w:rsid w:val="006C4678"/>
    <w:rsid w:val="006D5F68"/>
    <w:rsid w:val="006D69E8"/>
    <w:rsid w:val="006D7D04"/>
    <w:rsid w:val="00703C04"/>
    <w:rsid w:val="00706BC6"/>
    <w:rsid w:val="00723587"/>
    <w:rsid w:val="00762631"/>
    <w:rsid w:val="00767796"/>
    <w:rsid w:val="00772471"/>
    <w:rsid w:val="00773ACD"/>
    <w:rsid w:val="00777459"/>
    <w:rsid w:val="007815F6"/>
    <w:rsid w:val="00784BD5"/>
    <w:rsid w:val="007927A5"/>
    <w:rsid w:val="007967B4"/>
    <w:rsid w:val="007A5ACB"/>
    <w:rsid w:val="007E6665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04F98"/>
    <w:rsid w:val="009236DA"/>
    <w:rsid w:val="009273BE"/>
    <w:rsid w:val="00957C39"/>
    <w:rsid w:val="0096234C"/>
    <w:rsid w:val="009B2733"/>
    <w:rsid w:val="009B2EBC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35F2"/>
    <w:rsid w:val="00AF54FB"/>
    <w:rsid w:val="00B0047F"/>
    <w:rsid w:val="00B04CF3"/>
    <w:rsid w:val="00B14FB7"/>
    <w:rsid w:val="00B16F57"/>
    <w:rsid w:val="00B17616"/>
    <w:rsid w:val="00B26C01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B6053"/>
    <w:rsid w:val="00BC77F4"/>
    <w:rsid w:val="00BD2041"/>
    <w:rsid w:val="00BD231D"/>
    <w:rsid w:val="00BD23E2"/>
    <w:rsid w:val="00BE0C77"/>
    <w:rsid w:val="00BE5C36"/>
    <w:rsid w:val="00C01E99"/>
    <w:rsid w:val="00C12AAD"/>
    <w:rsid w:val="00C17ECC"/>
    <w:rsid w:val="00C24305"/>
    <w:rsid w:val="00C2693C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E4BDF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A05C2"/>
    <w:rsid w:val="00EA0A11"/>
    <w:rsid w:val="00EA351F"/>
    <w:rsid w:val="00EA35D3"/>
    <w:rsid w:val="00EA47FC"/>
    <w:rsid w:val="00EA54F7"/>
    <w:rsid w:val="00EA68F6"/>
    <w:rsid w:val="00EC2593"/>
    <w:rsid w:val="00EC6C3A"/>
    <w:rsid w:val="00ED41BF"/>
    <w:rsid w:val="00EE43FC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67628"/>
    <w:rsid w:val="00F9370A"/>
    <w:rsid w:val="00FA0EC2"/>
    <w:rsid w:val="00FA1152"/>
    <w:rsid w:val="00FA6C23"/>
    <w:rsid w:val="00FB2DA1"/>
    <w:rsid w:val="00FB637C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222FC-9EFD-4B3C-9BCC-C6865144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A472-A95A-4C71-A974-40DFFB2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BEGLION</cp:lastModifiedBy>
  <cp:revision>4</cp:revision>
  <cp:lastPrinted>2018-08-20T11:26:00Z</cp:lastPrinted>
  <dcterms:created xsi:type="dcterms:W3CDTF">2019-05-17T09:24:00Z</dcterms:created>
  <dcterms:modified xsi:type="dcterms:W3CDTF">2019-05-22T07:04:00Z</dcterms:modified>
</cp:coreProperties>
</file>